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3F" w:rsidRDefault="00442DA2" w:rsidP="00442DA2">
      <w:pPr>
        <w:jc w:val="center"/>
        <w:rPr>
          <w:rFonts w:ascii="Rockwell" w:hAnsi="Rockwell"/>
        </w:rPr>
      </w:pPr>
      <w:r>
        <w:rPr>
          <w:rFonts w:ascii="Rockwell" w:hAnsi="Rockwell"/>
        </w:rPr>
        <w:t>HEAD START ANNUAL REPORT</w:t>
      </w:r>
    </w:p>
    <w:p w:rsidR="00442DA2" w:rsidRDefault="00442DA2" w:rsidP="00442DA2">
      <w:pPr>
        <w:jc w:val="center"/>
        <w:rPr>
          <w:rFonts w:ascii="Rockwell" w:hAnsi="Rockwell"/>
        </w:rPr>
      </w:pPr>
      <w:r>
        <w:rPr>
          <w:rFonts w:ascii="Rockwell" w:hAnsi="Rockwell"/>
        </w:rPr>
        <w:t>20</w:t>
      </w:r>
      <w:r w:rsidR="001B34E7">
        <w:rPr>
          <w:rFonts w:ascii="Rockwell" w:hAnsi="Rockwell"/>
        </w:rPr>
        <w:t>1</w:t>
      </w:r>
      <w:r w:rsidR="00104A4E">
        <w:rPr>
          <w:rFonts w:ascii="Rockwell" w:hAnsi="Rockwell"/>
        </w:rPr>
        <w:t>6</w:t>
      </w:r>
      <w:r>
        <w:rPr>
          <w:rFonts w:ascii="Rockwell" w:hAnsi="Rockwell"/>
        </w:rPr>
        <w:t xml:space="preserve"> – 201</w:t>
      </w:r>
      <w:r w:rsidR="00104A4E">
        <w:rPr>
          <w:rFonts w:ascii="Rockwell" w:hAnsi="Rockwell"/>
        </w:rPr>
        <w:t>7</w:t>
      </w:r>
    </w:p>
    <w:p w:rsidR="00442DA2" w:rsidRDefault="00442DA2" w:rsidP="00442DA2">
      <w:pPr>
        <w:jc w:val="center"/>
        <w:rPr>
          <w:rFonts w:ascii="Rockwell" w:hAnsi="Rockwell"/>
        </w:rPr>
      </w:pPr>
    </w:p>
    <w:p w:rsidR="00442DA2" w:rsidRDefault="00442DA2" w:rsidP="00442DA2">
      <w:pPr>
        <w:rPr>
          <w:rFonts w:ascii="Rockwell" w:hAnsi="Rockwell"/>
        </w:rPr>
      </w:pPr>
      <w:r>
        <w:rPr>
          <w:rFonts w:ascii="Rockwell" w:hAnsi="Rockwell"/>
        </w:rPr>
        <w:t xml:space="preserve">Delaware Opportunities Inc. Head Start program provides services to </w:t>
      </w:r>
      <w:r w:rsidR="00C7373E">
        <w:rPr>
          <w:rFonts w:ascii="Rockwell" w:hAnsi="Rockwell"/>
        </w:rPr>
        <w:t>2</w:t>
      </w:r>
      <w:r w:rsidR="00104A4E">
        <w:rPr>
          <w:rFonts w:ascii="Rockwell" w:hAnsi="Rockwell"/>
        </w:rPr>
        <w:t>2</w:t>
      </w:r>
      <w:r w:rsidR="00C7373E">
        <w:rPr>
          <w:rFonts w:ascii="Rockwell" w:hAnsi="Rockwell"/>
        </w:rPr>
        <w:t>4</w:t>
      </w:r>
      <w:r>
        <w:rPr>
          <w:rFonts w:ascii="Rockwell" w:hAnsi="Rockwell"/>
        </w:rPr>
        <w:t xml:space="preserve"> preschool children and their families at </w:t>
      </w:r>
      <w:r w:rsidR="00C7373E">
        <w:rPr>
          <w:rFonts w:ascii="Rockwell" w:hAnsi="Rockwell"/>
        </w:rPr>
        <w:t>nine</w:t>
      </w:r>
      <w:r>
        <w:rPr>
          <w:rFonts w:ascii="Rockwell" w:hAnsi="Rockwell"/>
        </w:rPr>
        <w:t xml:space="preserve"> locations throughout Delaware County.  The services are provided with funding from the Department of Human Services, Office of Head Start, and the Child and Adult Food Program.</w:t>
      </w:r>
    </w:p>
    <w:p w:rsidR="00442DA2" w:rsidRPr="00442DA2" w:rsidRDefault="00442DA2" w:rsidP="00442DA2">
      <w:pPr>
        <w:rPr>
          <w:rFonts w:ascii="Rockwell" w:hAnsi="Rockwell"/>
        </w:rPr>
      </w:pPr>
      <w:r>
        <w:rPr>
          <w:rFonts w:ascii="Rockwell" w:hAnsi="Rockwell"/>
        </w:rPr>
        <w:t>In the 201</w:t>
      </w:r>
      <w:r w:rsidR="00104A4E">
        <w:rPr>
          <w:rFonts w:ascii="Rockwell" w:hAnsi="Rockwell"/>
        </w:rPr>
        <w:t>6</w:t>
      </w:r>
      <w:r w:rsidR="00121CA7">
        <w:rPr>
          <w:rFonts w:ascii="Rockwell" w:hAnsi="Rockwell"/>
        </w:rPr>
        <w:t xml:space="preserve"> -</w:t>
      </w:r>
      <w:r w:rsidR="00EE1E00">
        <w:rPr>
          <w:rFonts w:ascii="Rockwell" w:hAnsi="Rockwell"/>
        </w:rPr>
        <w:t xml:space="preserve"> </w:t>
      </w:r>
      <w:r w:rsidR="00121CA7">
        <w:rPr>
          <w:rFonts w:ascii="Rockwell" w:hAnsi="Rockwell"/>
        </w:rPr>
        <w:t>201</w:t>
      </w:r>
      <w:r w:rsidR="00104A4E">
        <w:rPr>
          <w:rFonts w:ascii="Rockwell" w:hAnsi="Rockwell"/>
        </w:rPr>
        <w:t>7</w:t>
      </w:r>
      <w:r w:rsidR="00121CA7">
        <w:rPr>
          <w:rFonts w:ascii="Rockwell" w:hAnsi="Rockwell"/>
        </w:rPr>
        <w:t xml:space="preserve"> </w:t>
      </w:r>
      <w:r>
        <w:rPr>
          <w:rFonts w:ascii="Rockwell" w:hAnsi="Rockwell"/>
        </w:rPr>
        <w:t>budget year ending 2/2</w:t>
      </w:r>
      <w:r w:rsidR="00F37B26">
        <w:rPr>
          <w:rFonts w:ascii="Rockwell" w:hAnsi="Rockwell"/>
        </w:rPr>
        <w:t>8</w:t>
      </w:r>
      <w:r>
        <w:rPr>
          <w:rFonts w:ascii="Rockwell" w:hAnsi="Rockwell"/>
        </w:rPr>
        <w:t>/1</w:t>
      </w:r>
      <w:r w:rsidR="00104A4E">
        <w:rPr>
          <w:rFonts w:ascii="Rockwell" w:hAnsi="Rockwell"/>
        </w:rPr>
        <w:t>7</w:t>
      </w:r>
      <w:r>
        <w:rPr>
          <w:rFonts w:ascii="Rockwell" w:hAnsi="Rockwell"/>
        </w:rPr>
        <w:t xml:space="preserve"> we received $</w:t>
      </w:r>
      <w:r w:rsidR="00104A4E">
        <w:rPr>
          <w:rFonts w:ascii="Rockwell" w:hAnsi="Rockwell"/>
        </w:rPr>
        <w:t>2,001,810</w:t>
      </w:r>
      <w:r>
        <w:rPr>
          <w:rFonts w:ascii="Rockwell" w:hAnsi="Rockwell"/>
        </w:rPr>
        <w:t xml:space="preserve"> from the Office of Head Start</w:t>
      </w:r>
      <w:r w:rsidR="00962ABB">
        <w:rPr>
          <w:rFonts w:ascii="Rockwell" w:hAnsi="Rockwell"/>
        </w:rPr>
        <w:t xml:space="preserve">. </w:t>
      </w:r>
      <w:r w:rsidR="00EE1E00">
        <w:rPr>
          <w:rFonts w:ascii="Rockwell" w:hAnsi="Rockwell"/>
        </w:rPr>
        <w:t xml:space="preserve"> </w:t>
      </w:r>
      <w:r w:rsidR="007A6DF5">
        <w:rPr>
          <w:rFonts w:ascii="Rockwell" w:hAnsi="Rockwell"/>
        </w:rPr>
        <w:t>The comparison of the actual 20</w:t>
      </w:r>
      <w:r w:rsidR="00121CA7">
        <w:rPr>
          <w:rFonts w:ascii="Rockwell" w:hAnsi="Rockwell"/>
        </w:rPr>
        <w:t>1</w:t>
      </w:r>
      <w:r w:rsidR="00104A4E">
        <w:rPr>
          <w:rFonts w:ascii="Rockwell" w:hAnsi="Rockwell"/>
        </w:rPr>
        <w:t>6</w:t>
      </w:r>
      <w:r w:rsidR="007A6DF5">
        <w:rPr>
          <w:rFonts w:ascii="Rockwell" w:hAnsi="Rockwell"/>
        </w:rPr>
        <w:t xml:space="preserve"> – 201</w:t>
      </w:r>
      <w:r w:rsidR="00104A4E">
        <w:rPr>
          <w:rFonts w:ascii="Rockwell" w:hAnsi="Rockwell"/>
        </w:rPr>
        <w:t>7</w:t>
      </w:r>
      <w:r w:rsidR="000843DA">
        <w:rPr>
          <w:rFonts w:ascii="Rockwell" w:hAnsi="Rockwell"/>
        </w:rPr>
        <w:t xml:space="preserve"> Head Start</w:t>
      </w:r>
      <w:r w:rsidR="007A6DF5">
        <w:rPr>
          <w:rFonts w:ascii="Rockwell" w:hAnsi="Rockwell"/>
        </w:rPr>
        <w:t xml:space="preserve"> budget to expenditures</w:t>
      </w:r>
      <w:r w:rsidR="00E01CEC">
        <w:rPr>
          <w:rFonts w:ascii="Rockwell" w:hAnsi="Rockwell"/>
        </w:rPr>
        <w:t xml:space="preserve"> and the approved 201</w:t>
      </w:r>
      <w:r w:rsidR="00104A4E">
        <w:rPr>
          <w:rFonts w:ascii="Rockwell" w:hAnsi="Rockwell"/>
        </w:rPr>
        <w:t>7</w:t>
      </w:r>
      <w:r w:rsidR="00E01CEC">
        <w:rPr>
          <w:rFonts w:ascii="Rockwell" w:hAnsi="Rockwell"/>
        </w:rPr>
        <w:t>-201</w:t>
      </w:r>
      <w:r w:rsidR="00104A4E">
        <w:rPr>
          <w:rFonts w:ascii="Rockwell" w:hAnsi="Rockwell"/>
        </w:rPr>
        <w:t>8</w:t>
      </w:r>
      <w:r w:rsidR="007A6DF5">
        <w:rPr>
          <w:rFonts w:ascii="Rockwell" w:hAnsi="Rockwell"/>
        </w:rPr>
        <w:t xml:space="preserve"> </w:t>
      </w:r>
      <w:r w:rsidR="00E01CEC">
        <w:rPr>
          <w:rFonts w:ascii="Rockwell" w:hAnsi="Rockwell"/>
        </w:rPr>
        <w:t>are</w:t>
      </w:r>
      <w:r w:rsidR="007A6DF5">
        <w:rPr>
          <w:rFonts w:ascii="Rockwell" w:hAnsi="Rockwell"/>
        </w:rPr>
        <w:t xml:space="preserve"> as follows:</w:t>
      </w:r>
    </w:p>
    <w:p w:rsidR="00DE3B3F" w:rsidRDefault="00DE3B3F" w:rsidP="00DE3B3F"/>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296"/>
        <w:gridCol w:w="1620"/>
        <w:gridCol w:w="1980"/>
      </w:tblGrid>
      <w:tr w:rsidR="004E3288" w:rsidTr="00E86B5C">
        <w:tc>
          <w:tcPr>
            <w:tcW w:w="1485" w:type="dxa"/>
            <w:tcBorders>
              <w:bottom w:val="single" w:sz="4" w:space="0" w:color="auto"/>
            </w:tcBorders>
          </w:tcPr>
          <w:p w:rsidR="004E3288" w:rsidRDefault="004E3288" w:rsidP="000C584C"/>
        </w:tc>
        <w:tc>
          <w:tcPr>
            <w:tcW w:w="1296" w:type="dxa"/>
            <w:shd w:val="clear" w:color="auto" w:fill="99CCFF"/>
          </w:tcPr>
          <w:p w:rsidR="004E3288" w:rsidRDefault="0085794E" w:rsidP="00B75B88">
            <w:r>
              <w:t>2016-2017</w:t>
            </w:r>
            <w:r w:rsidR="004E3288">
              <w:t xml:space="preserve"> Budget</w:t>
            </w:r>
          </w:p>
        </w:tc>
        <w:tc>
          <w:tcPr>
            <w:tcW w:w="1620" w:type="dxa"/>
            <w:shd w:val="clear" w:color="auto" w:fill="99CCFF"/>
          </w:tcPr>
          <w:p w:rsidR="004E3288" w:rsidRDefault="004E3288" w:rsidP="000C584C">
            <w:r>
              <w:t>Total Expenses</w:t>
            </w:r>
          </w:p>
        </w:tc>
        <w:tc>
          <w:tcPr>
            <w:tcW w:w="1980" w:type="dxa"/>
            <w:shd w:val="clear" w:color="auto" w:fill="99CCFF"/>
          </w:tcPr>
          <w:p w:rsidR="004E3288" w:rsidRDefault="004E3288" w:rsidP="000C584C">
            <w:r>
              <w:t>201</w:t>
            </w:r>
            <w:r w:rsidR="00127E0F">
              <w:t>7</w:t>
            </w:r>
            <w:r>
              <w:t>-201</w:t>
            </w:r>
            <w:r w:rsidR="00127E0F">
              <w:t>8</w:t>
            </w:r>
          </w:p>
          <w:p w:rsidR="004E3288" w:rsidRDefault="004E3288" w:rsidP="000C584C">
            <w:r>
              <w:t>Budget</w:t>
            </w:r>
          </w:p>
        </w:tc>
      </w:tr>
      <w:tr w:rsidR="0085794E" w:rsidTr="00E86B5C">
        <w:tc>
          <w:tcPr>
            <w:tcW w:w="1485" w:type="dxa"/>
            <w:shd w:val="clear" w:color="auto" w:fill="99CCFF"/>
          </w:tcPr>
          <w:p w:rsidR="0085794E" w:rsidRDefault="0085794E" w:rsidP="000C584C">
            <w:r>
              <w:t>Salary</w:t>
            </w:r>
          </w:p>
        </w:tc>
        <w:tc>
          <w:tcPr>
            <w:tcW w:w="1296" w:type="dxa"/>
          </w:tcPr>
          <w:p w:rsidR="0085794E" w:rsidRDefault="00F337C1" w:rsidP="0085794E">
            <w:r>
              <w:t xml:space="preserve">  1,221,570</w:t>
            </w:r>
          </w:p>
        </w:tc>
        <w:tc>
          <w:tcPr>
            <w:tcW w:w="1620" w:type="dxa"/>
          </w:tcPr>
          <w:p w:rsidR="0085794E" w:rsidRDefault="00F337C1" w:rsidP="00F337C1">
            <w:r>
              <w:t xml:space="preserve">    1,191,682</w:t>
            </w:r>
          </w:p>
        </w:tc>
        <w:tc>
          <w:tcPr>
            <w:tcW w:w="1980" w:type="dxa"/>
          </w:tcPr>
          <w:p w:rsidR="0085794E" w:rsidRDefault="0085794E" w:rsidP="00127E0F">
            <w:r>
              <w:t xml:space="preserve">  </w:t>
            </w:r>
            <w:r w:rsidR="00127E0F">
              <w:t>1,218,892</w:t>
            </w:r>
          </w:p>
        </w:tc>
      </w:tr>
      <w:tr w:rsidR="0085794E" w:rsidTr="00E86B5C">
        <w:tc>
          <w:tcPr>
            <w:tcW w:w="1485" w:type="dxa"/>
            <w:shd w:val="clear" w:color="auto" w:fill="99CCFF"/>
          </w:tcPr>
          <w:p w:rsidR="0085794E" w:rsidRDefault="0085794E" w:rsidP="000C584C">
            <w:r>
              <w:t>Fringe Benefits</w:t>
            </w:r>
          </w:p>
        </w:tc>
        <w:tc>
          <w:tcPr>
            <w:tcW w:w="1296" w:type="dxa"/>
          </w:tcPr>
          <w:p w:rsidR="0085794E" w:rsidRDefault="0085794E" w:rsidP="0085794E"/>
          <w:p w:rsidR="0085794E" w:rsidRDefault="00F337C1" w:rsidP="0085794E">
            <w:r>
              <w:t xml:space="preserve">     426,620</w:t>
            </w:r>
          </w:p>
        </w:tc>
        <w:tc>
          <w:tcPr>
            <w:tcW w:w="1620" w:type="dxa"/>
          </w:tcPr>
          <w:p w:rsidR="0085794E" w:rsidRDefault="0085794E" w:rsidP="00962ABB">
            <w:r>
              <w:t xml:space="preserve">      </w:t>
            </w:r>
          </w:p>
          <w:p w:rsidR="0085794E" w:rsidRDefault="0085794E" w:rsidP="00F337C1">
            <w:r>
              <w:t xml:space="preserve">       </w:t>
            </w:r>
            <w:r w:rsidR="00F337C1">
              <w:t>336,407</w:t>
            </w:r>
          </w:p>
        </w:tc>
        <w:tc>
          <w:tcPr>
            <w:tcW w:w="1980" w:type="dxa"/>
          </w:tcPr>
          <w:p w:rsidR="0085794E" w:rsidRDefault="0085794E" w:rsidP="000C584C"/>
          <w:p w:rsidR="0085794E" w:rsidRDefault="0085794E" w:rsidP="00127E0F">
            <w:r>
              <w:t xml:space="preserve">     </w:t>
            </w:r>
            <w:r w:rsidR="00127E0F">
              <w:t>423,943</w:t>
            </w:r>
          </w:p>
        </w:tc>
      </w:tr>
      <w:tr w:rsidR="0085794E" w:rsidTr="00E86B5C">
        <w:tc>
          <w:tcPr>
            <w:tcW w:w="1485" w:type="dxa"/>
            <w:shd w:val="clear" w:color="auto" w:fill="99CCFF"/>
          </w:tcPr>
          <w:p w:rsidR="0085794E" w:rsidRDefault="0085794E" w:rsidP="000C584C">
            <w:r>
              <w:t>Travel</w:t>
            </w:r>
          </w:p>
        </w:tc>
        <w:tc>
          <w:tcPr>
            <w:tcW w:w="1296" w:type="dxa"/>
          </w:tcPr>
          <w:p w:rsidR="0085794E" w:rsidRDefault="0085794E" w:rsidP="0085794E">
            <w:r>
              <w:t xml:space="preserve">         9,720</w:t>
            </w:r>
          </w:p>
        </w:tc>
        <w:tc>
          <w:tcPr>
            <w:tcW w:w="1620" w:type="dxa"/>
          </w:tcPr>
          <w:p w:rsidR="0085794E" w:rsidRDefault="0085794E" w:rsidP="00F337C1">
            <w:r>
              <w:t xml:space="preserve">           </w:t>
            </w:r>
            <w:r w:rsidR="00F337C1">
              <w:t>2,792</w:t>
            </w:r>
          </w:p>
        </w:tc>
        <w:tc>
          <w:tcPr>
            <w:tcW w:w="1980" w:type="dxa"/>
          </w:tcPr>
          <w:p w:rsidR="0085794E" w:rsidRDefault="0085794E" w:rsidP="00127E0F">
            <w:r>
              <w:t xml:space="preserve">         </w:t>
            </w:r>
            <w:r w:rsidR="00127E0F">
              <w:t>9,720</w:t>
            </w:r>
          </w:p>
        </w:tc>
      </w:tr>
      <w:tr w:rsidR="0085794E" w:rsidTr="00E86B5C">
        <w:tc>
          <w:tcPr>
            <w:tcW w:w="1485" w:type="dxa"/>
            <w:shd w:val="clear" w:color="auto" w:fill="99CCFF"/>
          </w:tcPr>
          <w:p w:rsidR="0085794E" w:rsidRDefault="0085794E" w:rsidP="000C584C">
            <w:r>
              <w:t>Equipment</w:t>
            </w:r>
          </w:p>
        </w:tc>
        <w:tc>
          <w:tcPr>
            <w:tcW w:w="1296" w:type="dxa"/>
          </w:tcPr>
          <w:p w:rsidR="0085794E" w:rsidRDefault="0085794E" w:rsidP="0085794E"/>
        </w:tc>
        <w:tc>
          <w:tcPr>
            <w:tcW w:w="1620" w:type="dxa"/>
          </w:tcPr>
          <w:p w:rsidR="0085794E" w:rsidRDefault="0085794E" w:rsidP="00F337C1">
            <w:r>
              <w:t xml:space="preserve">      </w:t>
            </w:r>
            <w:r w:rsidR="00F337C1">
              <w:t xml:space="preserve">  </w:t>
            </w:r>
            <w:r>
              <w:t xml:space="preserve">   </w:t>
            </w:r>
            <w:r w:rsidR="00F337C1">
              <w:t>8,900</w:t>
            </w:r>
          </w:p>
        </w:tc>
        <w:tc>
          <w:tcPr>
            <w:tcW w:w="1980" w:type="dxa"/>
          </w:tcPr>
          <w:p w:rsidR="0085794E" w:rsidRDefault="00127E0F" w:rsidP="000C584C">
            <w:r>
              <w:t xml:space="preserve">       12,000</w:t>
            </w:r>
          </w:p>
        </w:tc>
      </w:tr>
      <w:tr w:rsidR="0085794E" w:rsidTr="00E86B5C">
        <w:tc>
          <w:tcPr>
            <w:tcW w:w="1485" w:type="dxa"/>
            <w:shd w:val="clear" w:color="auto" w:fill="99CCFF"/>
          </w:tcPr>
          <w:p w:rsidR="0085794E" w:rsidRDefault="0085794E" w:rsidP="000C584C">
            <w:r>
              <w:t>Supplies</w:t>
            </w:r>
          </w:p>
        </w:tc>
        <w:tc>
          <w:tcPr>
            <w:tcW w:w="1296" w:type="dxa"/>
          </w:tcPr>
          <w:p w:rsidR="0085794E" w:rsidRDefault="0085794E" w:rsidP="0085794E">
            <w:r>
              <w:t xml:space="preserve">       51,076</w:t>
            </w:r>
          </w:p>
        </w:tc>
        <w:tc>
          <w:tcPr>
            <w:tcW w:w="1620" w:type="dxa"/>
          </w:tcPr>
          <w:p w:rsidR="0085794E" w:rsidRDefault="0085794E" w:rsidP="00F337C1">
            <w:r>
              <w:t xml:space="preserve">         </w:t>
            </w:r>
            <w:r w:rsidR="00F337C1">
              <w:t>56,489</w:t>
            </w:r>
          </w:p>
        </w:tc>
        <w:tc>
          <w:tcPr>
            <w:tcW w:w="1980" w:type="dxa"/>
          </w:tcPr>
          <w:p w:rsidR="0085794E" w:rsidRDefault="0085794E" w:rsidP="00AE6715">
            <w:r>
              <w:t xml:space="preserve">       </w:t>
            </w:r>
            <w:r w:rsidR="00AE6715">
              <w:t>53,900</w:t>
            </w:r>
          </w:p>
        </w:tc>
      </w:tr>
      <w:tr w:rsidR="0085794E" w:rsidTr="00E86B5C">
        <w:tc>
          <w:tcPr>
            <w:tcW w:w="1485" w:type="dxa"/>
            <w:shd w:val="clear" w:color="auto" w:fill="99CCFF"/>
          </w:tcPr>
          <w:p w:rsidR="0085794E" w:rsidRDefault="0085794E" w:rsidP="000C584C">
            <w:r>
              <w:t>Contractual</w:t>
            </w:r>
          </w:p>
        </w:tc>
        <w:tc>
          <w:tcPr>
            <w:tcW w:w="1296" w:type="dxa"/>
          </w:tcPr>
          <w:p w:rsidR="0085794E" w:rsidRDefault="0085794E" w:rsidP="0085794E">
            <w:r>
              <w:t xml:space="preserve">       22,144</w:t>
            </w:r>
          </w:p>
        </w:tc>
        <w:tc>
          <w:tcPr>
            <w:tcW w:w="1620" w:type="dxa"/>
          </w:tcPr>
          <w:p w:rsidR="0085794E" w:rsidRDefault="0085794E" w:rsidP="00F337C1">
            <w:r>
              <w:t xml:space="preserve">         </w:t>
            </w:r>
            <w:r w:rsidR="00F337C1">
              <w:t>13,460</w:t>
            </w:r>
          </w:p>
        </w:tc>
        <w:tc>
          <w:tcPr>
            <w:tcW w:w="1980" w:type="dxa"/>
          </w:tcPr>
          <w:p w:rsidR="0085794E" w:rsidRDefault="0085794E" w:rsidP="00AE6715">
            <w:r>
              <w:t xml:space="preserve">       </w:t>
            </w:r>
            <w:r w:rsidR="00AE6715">
              <w:t>22,195</w:t>
            </w:r>
          </w:p>
        </w:tc>
      </w:tr>
      <w:tr w:rsidR="0085794E" w:rsidTr="00E86B5C">
        <w:tc>
          <w:tcPr>
            <w:tcW w:w="1485" w:type="dxa"/>
            <w:shd w:val="clear" w:color="auto" w:fill="99CCFF"/>
          </w:tcPr>
          <w:p w:rsidR="0085794E" w:rsidRDefault="0085794E" w:rsidP="000C584C">
            <w:r>
              <w:t>Other</w:t>
            </w:r>
          </w:p>
        </w:tc>
        <w:tc>
          <w:tcPr>
            <w:tcW w:w="1296" w:type="dxa"/>
          </w:tcPr>
          <w:p w:rsidR="0085794E" w:rsidRDefault="0085794E" w:rsidP="00F337C1">
            <w:r>
              <w:t xml:space="preserve">     </w:t>
            </w:r>
            <w:r w:rsidR="00F337C1">
              <w:t>270,680</w:t>
            </w:r>
          </w:p>
        </w:tc>
        <w:tc>
          <w:tcPr>
            <w:tcW w:w="1620" w:type="dxa"/>
          </w:tcPr>
          <w:p w:rsidR="0085794E" w:rsidRDefault="0085794E" w:rsidP="00127E0F">
            <w:r>
              <w:t xml:space="preserve">       </w:t>
            </w:r>
            <w:r w:rsidR="00127E0F">
              <w:t>292,887</w:t>
            </w:r>
          </w:p>
        </w:tc>
        <w:tc>
          <w:tcPr>
            <w:tcW w:w="1980" w:type="dxa"/>
          </w:tcPr>
          <w:p w:rsidR="0085794E" w:rsidRDefault="0085794E" w:rsidP="00AE6715">
            <w:r>
              <w:t xml:space="preserve">     </w:t>
            </w:r>
            <w:r w:rsidR="00AE6715">
              <w:t>257,589</w:t>
            </w:r>
          </w:p>
        </w:tc>
      </w:tr>
      <w:tr w:rsidR="0085794E" w:rsidTr="00E86B5C">
        <w:trPr>
          <w:trHeight w:val="395"/>
        </w:trPr>
        <w:tc>
          <w:tcPr>
            <w:tcW w:w="1485" w:type="dxa"/>
          </w:tcPr>
          <w:p w:rsidR="0085794E" w:rsidRPr="00ED6375" w:rsidRDefault="0085794E" w:rsidP="000C584C">
            <w:pPr>
              <w:rPr>
                <w:color w:val="0000FF"/>
              </w:rPr>
            </w:pPr>
            <w:r w:rsidRPr="00ED6375">
              <w:rPr>
                <w:color w:val="0000FF"/>
              </w:rPr>
              <w:t>Total</w:t>
            </w:r>
          </w:p>
        </w:tc>
        <w:tc>
          <w:tcPr>
            <w:tcW w:w="1296" w:type="dxa"/>
          </w:tcPr>
          <w:p w:rsidR="0085794E" w:rsidRPr="00ED6375" w:rsidRDefault="0085794E" w:rsidP="0085794E">
            <w:pPr>
              <w:rPr>
                <w:color w:val="0000FF"/>
              </w:rPr>
            </w:pPr>
            <w:r>
              <w:rPr>
                <w:color w:val="0000FF"/>
              </w:rPr>
              <w:t>$2,001,810</w:t>
            </w:r>
          </w:p>
        </w:tc>
        <w:tc>
          <w:tcPr>
            <w:tcW w:w="1620" w:type="dxa"/>
          </w:tcPr>
          <w:p w:rsidR="0085794E" w:rsidRPr="00ED6375" w:rsidRDefault="0085794E" w:rsidP="00E86B5C">
            <w:pPr>
              <w:rPr>
                <w:color w:val="0000FF"/>
              </w:rPr>
            </w:pPr>
            <w:r w:rsidRPr="00ED6375">
              <w:rPr>
                <w:color w:val="0000FF"/>
              </w:rPr>
              <w:t xml:space="preserve">  $</w:t>
            </w:r>
            <w:r>
              <w:rPr>
                <w:color w:val="0000FF"/>
              </w:rPr>
              <w:t>1,9</w:t>
            </w:r>
            <w:r w:rsidR="00127E0F">
              <w:rPr>
                <w:color w:val="0000FF"/>
              </w:rPr>
              <w:t>02,617</w:t>
            </w:r>
          </w:p>
        </w:tc>
        <w:tc>
          <w:tcPr>
            <w:tcW w:w="1980" w:type="dxa"/>
          </w:tcPr>
          <w:p w:rsidR="0085794E" w:rsidRPr="00ED6375" w:rsidRDefault="0085794E" w:rsidP="00AE6715">
            <w:pPr>
              <w:rPr>
                <w:color w:val="0000FF"/>
              </w:rPr>
            </w:pPr>
            <w:r>
              <w:rPr>
                <w:color w:val="0000FF"/>
              </w:rPr>
              <w:t>$</w:t>
            </w:r>
            <w:r w:rsidR="00AE6715">
              <w:rPr>
                <w:color w:val="0000FF"/>
              </w:rPr>
              <w:t>1,998,239</w:t>
            </w:r>
          </w:p>
        </w:tc>
      </w:tr>
    </w:tbl>
    <w:p w:rsidR="00DE3B3F" w:rsidRDefault="00DE3B3F" w:rsidP="00DE3B3F"/>
    <w:p w:rsidR="007A6DF5" w:rsidRDefault="007A6DF5" w:rsidP="00DE3B3F">
      <w:pPr>
        <w:ind w:firstLine="720"/>
      </w:pPr>
    </w:p>
    <w:p w:rsidR="00DE3B3F" w:rsidRDefault="007A6DF5" w:rsidP="007A6DF5">
      <w:pPr>
        <w:rPr>
          <w:rFonts w:ascii="Rockwell" w:hAnsi="Rockwell"/>
        </w:rPr>
      </w:pPr>
      <w:r w:rsidRPr="007A6DF5">
        <w:rPr>
          <w:rFonts w:ascii="Rockwell" w:hAnsi="Rockwell"/>
          <w:b/>
          <w:i/>
        </w:rPr>
        <w:t xml:space="preserve">Federal Program Review – </w:t>
      </w:r>
      <w:r w:rsidRPr="007A6DF5">
        <w:rPr>
          <w:rFonts w:ascii="Rockwell" w:hAnsi="Rockwell"/>
        </w:rPr>
        <w:t xml:space="preserve">Based on a </w:t>
      </w:r>
      <w:r w:rsidR="00CC2B61">
        <w:rPr>
          <w:rFonts w:ascii="Rockwell" w:hAnsi="Rockwell"/>
        </w:rPr>
        <w:t>program review during May 2012 and a Compliance Review</w:t>
      </w:r>
      <w:r w:rsidR="00ED523A">
        <w:rPr>
          <w:rFonts w:ascii="Rockwell" w:hAnsi="Rockwell"/>
        </w:rPr>
        <w:t xml:space="preserve">, </w:t>
      </w:r>
      <w:r w:rsidR="004736E1">
        <w:rPr>
          <w:rFonts w:ascii="Rockwell" w:hAnsi="Rockwell"/>
        </w:rPr>
        <w:t>the program was found to be in full compliance with all applicable Head Start Performance Standards, laws, regulations and policy requirements.</w:t>
      </w:r>
      <w:r w:rsidR="008C16A0">
        <w:rPr>
          <w:rFonts w:ascii="Rockwell" w:hAnsi="Rockwell"/>
        </w:rPr>
        <w:t xml:space="preserve">  The </w:t>
      </w:r>
      <w:r w:rsidR="00AD5235">
        <w:rPr>
          <w:rFonts w:ascii="Rockwell" w:hAnsi="Rockwell"/>
        </w:rPr>
        <w:t xml:space="preserve">Program </w:t>
      </w:r>
      <w:r w:rsidR="008C16A0">
        <w:rPr>
          <w:rFonts w:ascii="Rockwell" w:hAnsi="Rockwell"/>
        </w:rPr>
        <w:t>Review</w:t>
      </w:r>
      <w:r w:rsidR="00AD5235">
        <w:rPr>
          <w:rFonts w:ascii="Rockwell" w:hAnsi="Rockwell"/>
        </w:rPr>
        <w:t xml:space="preserve">s have been delayed due to the new Performance Standards and we </w:t>
      </w:r>
      <w:r w:rsidR="008C16A0">
        <w:rPr>
          <w:rFonts w:ascii="Rockwell" w:hAnsi="Rockwell"/>
        </w:rPr>
        <w:t xml:space="preserve"> </w:t>
      </w:r>
      <w:r w:rsidR="00CC2B61">
        <w:rPr>
          <w:rFonts w:ascii="Rockwell" w:hAnsi="Rockwell"/>
        </w:rPr>
        <w:t xml:space="preserve">should be </w:t>
      </w:r>
      <w:r w:rsidR="00AD5235">
        <w:rPr>
          <w:rFonts w:ascii="Rockwell" w:hAnsi="Rockwell"/>
        </w:rPr>
        <w:t xml:space="preserve">hearing more about reviews </w:t>
      </w:r>
      <w:r w:rsidR="00CC2B61">
        <w:rPr>
          <w:rFonts w:ascii="Rockwell" w:hAnsi="Rockwell"/>
        </w:rPr>
        <w:t>during the 201</w:t>
      </w:r>
      <w:r w:rsidR="00AD5235">
        <w:rPr>
          <w:rFonts w:ascii="Rockwell" w:hAnsi="Rockwell"/>
        </w:rPr>
        <w:t>7</w:t>
      </w:r>
      <w:r w:rsidR="00CC2B61">
        <w:rPr>
          <w:rFonts w:ascii="Rockwell" w:hAnsi="Rockwell"/>
        </w:rPr>
        <w:t xml:space="preserve"> – 201</w:t>
      </w:r>
      <w:r w:rsidR="00AD5235">
        <w:rPr>
          <w:rFonts w:ascii="Rockwell" w:hAnsi="Rockwell"/>
        </w:rPr>
        <w:t>8</w:t>
      </w:r>
      <w:r w:rsidR="00CC2B61">
        <w:rPr>
          <w:rFonts w:ascii="Rockwell" w:hAnsi="Rockwell"/>
        </w:rPr>
        <w:t xml:space="preserve"> program year</w:t>
      </w:r>
      <w:r w:rsidR="008C16A0">
        <w:rPr>
          <w:rFonts w:ascii="Rockwell" w:hAnsi="Rockwell"/>
        </w:rPr>
        <w:t>.</w:t>
      </w:r>
    </w:p>
    <w:p w:rsidR="004736E1" w:rsidRDefault="004736E1" w:rsidP="007A6DF5">
      <w:pPr>
        <w:rPr>
          <w:rFonts w:ascii="Rockwell" w:hAnsi="Rockwell"/>
        </w:rPr>
      </w:pPr>
    </w:p>
    <w:p w:rsidR="004736E1" w:rsidRDefault="004736E1" w:rsidP="007A6DF5">
      <w:pPr>
        <w:rPr>
          <w:rFonts w:ascii="Rockwell" w:hAnsi="Rockwell"/>
        </w:rPr>
      </w:pPr>
      <w:r>
        <w:rPr>
          <w:rFonts w:ascii="Rockwell" w:hAnsi="Rockwell"/>
          <w:b/>
          <w:i/>
        </w:rPr>
        <w:t>Independent Audit –</w:t>
      </w:r>
      <w:r>
        <w:rPr>
          <w:rFonts w:ascii="Rockwell" w:hAnsi="Rockwell"/>
        </w:rPr>
        <w:t xml:space="preserve"> The most recent independent audit can be found annually</w:t>
      </w:r>
      <w:r w:rsidR="009357CF">
        <w:rPr>
          <w:rFonts w:ascii="Rockwell" w:hAnsi="Rockwell"/>
        </w:rPr>
        <w:t xml:space="preserve"> on our</w:t>
      </w:r>
      <w:r>
        <w:rPr>
          <w:rFonts w:ascii="Rockwell" w:hAnsi="Rockwell"/>
        </w:rPr>
        <w:t xml:space="preserve"> website by visiting the home page and following the link</w:t>
      </w:r>
      <w:r w:rsidR="009C42C1">
        <w:rPr>
          <w:rFonts w:ascii="Rockwell" w:hAnsi="Rockwell"/>
        </w:rPr>
        <w:t xml:space="preserve"> or by contacting our office.</w:t>
      </w:r>
    </w:p>
    <w:p w:rsidR="00AD5235" w:rsidRDefault="00AD5235" w:rsidP="007A6DF5">
      <w:pPr>
        <w:rPr>
          <w:rFonts w:ascii="Rockwell" w:hAnsi="Rockwell"/>
        </w:rPr>
      </w:pPr>
    </w:p>
    <w:p w:rsidR="00AD5235" w:rsidRPr="00AD5235" w:rsidRDefault="00AD5235" w:rsidP="00AD5235">
      <w:pPr>
        <w:jc w:val="center"/>
        <w:rPr>
          <w:rFonts w:ascii="Rockwell" w:hAnsi="Rockwell"/>
          <w:b/>
          <w:i/>
        </w:rPr>
      </w:pPr>
      <w:r w:rsidRPr="00AD5235">
        <w:rPr>
          <w:rFonts w:ascii="Rockwell" w:hAnsi="Rockwell"/>
          <w:b/>
          <w:i/>
        </w:rPr>
        <w:t>Full-day Classrooms</w:t>
      </w:r>
    </w:p>
    <w:p w:rsidR="003B2852" w:rsidRDefault="003B2852" w:rsidP="007A6DF5">
      <w:pPr>
        <w:rPr>
          <w:rFonts w:ascii="Rockwell" w:hAnsi="Rockwell"/>
        </w:rPr>
      </w:pPr>
    </w:p>
    <w:p w:rsidR="00AD5235" w:rsidRDefault="00AD5235" w:rsidP="007A6DF5">
      <w:pPr>
        <w:rPr>
          <w:rFonts w:ascii="Rockwell" w:hAnsi="Rockwell"/>
        </w:rPr>
      </w:pPr>
      <w:r>
        <w:rPr>
          <w:rFonts w:ascii="Rockwell" w:hAnsi="Rockwell"/>
        </w:rPr>
        <w:t xml:space="preserve">We have been awarded a grant that will increase out full-day option from one classroom to four classrooms.  They will be located in our Delhi, </w:t>
      </w:r>
      <w:proofErr w:type="spellStart"/>
      <w:r>
        <w:rPr>
          <w:rFonts w:ascii="Rockwell" w:hAnsi="Rockwell"/>
        </w:rPr>
        <w:t>Fishs</w:t>
      </w:r>
      <w:proofErr w:type="spellEnd"/>
      <w:r>
        <w:rPr>
          <w:rFonts w:ascii="Rockwell" w:hAnsi="Rockwell"/>
        </w:rPr>
        <w:t xml:space="preserve"> Eddy, Sidney and Walton locations.  We originally had a full-day classroom in our Walton location and </w:t>
      </w:r>
      <w:r w:rsidR="007F0577">
        <w:rPr>
          <w:rFonts w:ascii="Rockwell" w:hAnsi="Rockwell"/>
        </w:rPr>
        <w:t xml:space="preserve">the additional sites will enable us to provide services to those families that are working or seeking to further their education.  </w:t>
      </w:r>
    </w:p>
    <w:p w:rsidR="007F0577" w:rsidRDefault="007F0577" w:rsidP="007A6DF5">
      <w:pPr>
        <w:rPr>
          <w:rFonts w:ascii="Rockwell" w:hAnsi="Rockwell"/>
        </w:rPr>
      </w:pPr>
    </w:p>
    <w:p w:rsidR="007F0577" w:rsidRDefault="007F0577" w:rsidP="007A6DF5">
      <w:pPr>
        <w:rPr>
          <w:rFonts w:ascii="Rockwell" w:hAnsi="Rockwell"/>
        </w:rPr>
      </w:pPr>
    </w:p>
    <w:p w:rsidR="009E49D0" w:rsidRDefault="009E49D0" w:rsidP="005763C2">
      <w:pPr>
        <w:jc w:val="center"/>
        <w:rPr>
          <w:rFonts w:ascii="Rockwell" w:hAnsi="Rockwell"/>
        </w:rPr>
      </w:pPr>
    </w:p>
    <w:p w:rsidR="005763C2" w:rsidRDefault="005763C2" w:rsidP="005763C2">
      <w:pPr>
        <w:jc w:val="center"/>
        <w:rPr>
          <w:rFonts w:ascii="Rockwell" w:hAnsi="Rockwell"/>
          <w:b/>
          <w:i/>
        </w:rPr>
      </w:pPr>
      <w:r>
        <w:rPr>
          <w:rFonts w:ascii="Rockwell" w:hAnsi="Rockwell"/>
          <w:b/>
          <w:i/>
        </w:rPr>
        <w:lastRenderedPageBreak/>
        <w:t>Kindergarten Transition</w:t>
      </w:r>
    </w:p>
    <w:p w:rsidR="005763C2" w:rsidRDefault="005763C2" w:rsidP="005763C2">
      <w:pPr>
        <w:jc w:val="center"/>
        <w:rPr>
          <w:rFonts w:ascii="Rockwell" w:hAnsi="Rockwell"/>
          <w:b/>
          <w:i/>
        </w:rPr>
      </w:pPr>
    </w:p>
    <w:p w:rsidR="005763C2" w:rsidRPr="005763C2" w:rsidRDefault="005763C2" w:rsidP="005763C2">
      <w:pPr>
        <w:rPr>
          <w:rFonts w:ascii="Rockwell" w:hAnsi="Rockwell"/>
        </w:rPr>
      </w:pPr>
      <w:r>
        <w:rPr>
          <w:rFonts w:ascii="Rockwell" w:hAnsi="Rockwell"/>
        </w:rPr>
        <w:t xml:space="preserve">The process for transitioning from Head Start to Kindergarten is ongoing.  The children engage in a variety of activities in the classroom related to kindergarten and the concept of transition.  They read books, role play, have group discussions, and learn songs about Kindergarten and the change that occurs.  If possible, the Kindergarten teachers visit the classroom and talk to the children about what they will see, what they will do, and what kinds of things they will learn.  They also talk to the parent groups about what is expected and what they can do to help their child prepare.  In May, the children visit the public school and parents are invited to attend.  </w:t>
      </w:r>
      <w:r w:rsidR="00031BB2">
        <w:rPr>
          <w:rFonts w:ascii="Rockwell" w:hAnsi="Rockwell"/>
        </w:rPr>
        <w:t xml:space="preserve">End of year reports are sent to the public school in the areas of health and education with the parents’ permission.  </w:t>
      </w:r>
      <w:r>
        <w:rPr>
          <w:rFonts w:ascii="Rockwell" w:hAnsi="Rockwell"/>
        </w:rPr>
        <w:t xml:space="preserve">In September, all transitioning children are provided with backpacks and school supplies that are obtained through a community grant and donations.  </w:t>
      </w:r>
      <w:r w:rsidR="009C42C1">
        <w:rPr>
          <w:rFonts w:ascii="Rockwell" w:hAnsi="Rockwell"/>
        </w:rPr>
        <w:t>S</w:t>
      </w:r>
      <w:r>
        <w:rPr>
          <w:rFonts w:ascii="Rockwell" w:hAnsi="Rockwell"/>
        </w:rPr>
        <w:t xml:space="preserve">taff contact the parents twice </w:t>
      </w:r>
      <w:r w:rsidR="009C42C1">
        <w:rPr>
          <w:rFonts w:ascii="Rockwell" w:hAnsi="Rockwell"/>
        </w:rPr>
        <w:t xml:space="preserve">more, minimally, </w:t>
      </w:r>
      <w:r>
        <w:rPr>
          <w:rFonts w:ascii="Rockwell" w:hAnsi="Rockwell"/>
        </w:rPr>
        <w:t>to see how public school is going and if there is anything we can do to aid in the process.  Additionally, the public school teachers are also contacted for information on how the Head Start children are doing and if there is any additional information we can provide that may be of assistance.</w:t>
      </w:r>
    </w:p>
    <w:p w:rsidR="005763C2" w:rsidRDefault="005763C2" w:rsidP="003B2852">
      <w:pPr>
        <w:jc w:val="center"/>
        <w:rPr>
          <w:rFonts w:ascii="Rockwell" w:hAnsi="Rockwell"/>
        </w:rPr>
      </w:pPr>
    </w:p>
    <w:p w:rsidR="009C42C1" w:rsidRDefault="009C42C1" w:rsidP="003B2852">
      <w:pPr>
        <w:jc w:val="center"/>
        <w:rPr>
          <w:rFonts w:ascii="Rockwell" w:hAnsi="Rockwell"/>
        </w:rPr>
      </w:pPr>
    </w:p>
    <w:p w:rsidR="003B2852" w:rsidRPr="00A6749E" w:rsidRDefault="003B2852" w:rsidP="00A6749E">
      <w:pPr>
        <w:shd w:val="clear" w:color="auto" w:fill="FFCC99"/>
        <w:jc w:val="center"/>
        <w:rPr>
          <w:rFonts w:ascii="Rockwell" w:hAnsi="Rockwell"/>
          <w:b/>
          <w:i/>
        </w:rPr>
      </w:pPr>
      <w:r w:rsidRPr="00A6749E">
        <w:rPr>
          <w:rFonts w:ascii="Rockwell" w:hAnsi="Rockwell"/>
          <w:b/>
          <w:i/>
        </w:rPr>
        <w:t>C</w:t>
      </w:r>
      <w:r w:rsidR="002F7DF9" w:rsidRPr="00A6749E">
        <w:rPr>
          <w:rFonts w:ascii="Rockwell" w:hAnsi="Rockwell"/>
          <w:b/>
          <w:i/>
        </w:rPr>
        <w:t>onsume</w:t>
      </w:r>
      <w:r w:rsidRPr="00A6749E">
        <w:rPr>
          <w:rFonts w:ascii="Rockwell" w:hAnsi="Rockwell"/>
          <w:b/>
          <w:i/>
        </w:rPr>
        <w:t>r Impact 201</w:t>
      </w:r>
      <w:r w:rsidR="007F0577">
        <w:rPr>
          <w:rFonts w:ascii="Rockwell" w:hAnsi="Rockwell"/>
          <w:b/>
          <w:i/>
        </w:rPr>
        <w:t>6</w:t>
      </w:r>
      <w:r w:rsidR="0047469D">
        <w:rPr>
          <w:rFonts w:ascii="Rockwell" w:hAnsi="Rockwell"/>
          <w:b/>
          <w:i/>
        </w:rPr>
        <w:t xml:space="preserve"> - 201</w:t>
      </w:r>
      <w:r w:rsidR="007F0577">
        <w:rPr>
          <w:rFonts w:ascii="Rockwell" w:hAnsi="Rockwell"/>
          <w:b/>
          <w:i/>
        </w:rPr>
        <w:t>7</w:t>
      </w:r>
    </w:p>
    <w:p w:rsidR="004736E1" w:rsidRDefault="004736E1" w:rsidP="007A6DF5">
      <w:pPr>
        <w:rPr>
          <w:rFonts w:ascii="Rockwell" w:hAnsi="Rockwe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736"/>
        <w:gridCol w:w="3606"/>
        <w:gridCol w:w="736"/>
      </w:tblGrid>
      <w:tr w:rsidR="002F7DF9" w:rsidRPr="00ED6375" w:rsidTr="00ED6375">
        <w:tc>
          <w:tcPr>
            <w:tcW w:w="0" w:type="auto"/>
            <w:shd w:val="clear" w:color="auto" w:fill="FFCC99"/>
          </w:tcPr>
          <w:p w:rsidR="003B2852" w:rsidRPr="00ED6375" w:rsidRDefault="003B2852" w:rsidP="007A6DF5">
            <w:pPr>
              <w:rPr>
                <w:rFonts w:ascii="Rockwell" w:hAnsi="Rockwell"/>
                <w:sz w:val="20"/>
                <w:szCs w:val="20"/>
              </w:rPr>
            </w:pPr>
            <w:r w:rsidRPr="00ED6375">
              <w:rPr>
                <w:rFonts w:ascii="Rockwell" w:hAnsi="Rockwell"/>
                <w:sz w:val="20"/>
                <w:szCs w:val="20"/>
              </w:rPr>
              <w:t>Total number of children and  families</w:t>
            </w:r>
            <w:r w:rsidR="00031BB2" w:rsidRPr="00ED6375">
              <w:rPr>
                <w:rFonts w:ascii="Rockwell" w:hAnsi="Rockwell"/>
                <w:sz w:val="20"/>
                <w:szCs w:val="20"/>
              </w:rPr>
              <w:t>, i</w:t>
            </w:r>
            <w:r w:rsidRPr="00ED6375">
              <w:rPr>
                <w:rFonts w:ascii="Rockwell" w:hAnsi="Rockwell"/>
                <w:sz w:val="20"/>
                <w:szCs w:val="20"/>
              </w:rPr>
              <w:t>ncluding drops and replacements</w:t>
            </w:r>
          </w:p>
        </w:tc>
        <w:tc>
          <w:tcPr>
            <w:tcW w:w="0" w:type="auto"/>
            <w:shd w:val="clear" w:color="auto" w:fill="FFCC99"/>
          </w:tcPr>
          <w:p w:rsidR="004736E1" w:rsidRPr="00ED6375" w:rsidRDefault="007F0577" w:rsidP="007F0577">
            <w:pPr>
              <w:rPr>
                <w:rFonts w:ascii="Rockwell" w:hAnsi="Rockwell"/>
                <w:sz w:val="20"/>
                <w:szCs w:val="20"/>
              </w:rPr>
            </w:pPr>
            <w:r>
              <w:rPr>
                <w:rFonts w:ascii="Rockwell" w:hAnsi="Rockwell"/>
                <w:sz w:val="20"/>
                <w:szCs w:val="20"/>
              </w:rPr>
              <w:t>246</w:t>
            </w:r>
          </w:p>
        </w:tc>
        <w:tc>
          <w:tcPr>
            <w:tcW w:w="0" w:type="auto"/>
            <w:shd w:val="clear" w:color="auto" w:fill="FFCC99"/>
          </w:tcPr>
          <w:p w:rsidR="004736E1" w:rsidRPr="00ED6375" w:rsidRDefault="003B2852" w:rsidP="007A6DF5">
            <w:pPr>
              <w:rPr>
                <w:rFonts w:ascii="Rockwell" w:hAnsi="Rockwell"/>
                <w:sz w:val="20"/>
                <w:szCs w:val="20"/>
              </w:rPr>
            </w:pPr>
            <w:r w:rsidRPr="00ED6375">
              <w:rPr>
                <w:rFonts w:ascii="Rockwell" w:hAnsi="Rockwell"/>
                <w:sz w:val="20"/>
                <w:szCs w:val="20"/>
              </w:rPr>
              <w:t>Number of children completing</w:t>
            </w:r>
          </w:p>
          <w:p w:rsidR="003B2852" w:rsidRPr="00ED6375" w:rsidRDefault="003B2852" w:rsidP="007A6DF5">
            <w:pPr>
              <w:rPr>
                <w:rFonts w:ascii="Rockwell" w:hAnsi="Rockwell"/>
                <w:sz w:val="20"/>
                <w:szCs w:val="20"/>
              </w:rPr>
            </w:pPr>
            <w:r w:rsidRPr="00ED6375">
              <w:rPr>
                <w:rFonts w:ascii="Rockwell" w:hAnsi="Rockwell"/>
                <w:sz w:val="20"/>
                <w:szCs w:val="20"/>
              </w:rPr>
              <w:t>a well-child physical exam</w:t>
            </w:r>
          </w:p>
        </w:tc>
        <w:tc>
          <w:tcPr>
            <w:tcW w:w="0" w:type="auto"/>
            <w:shd w:val="clear" w:color="auto" w:fill="FFCC99"/>
          </w:tcPr>
          <w:p w:rsidR="00031BB2" w:rsidRPr="00ED6375" w:rsidRDefault="003B2852" w:rsidP="007A6DF5">
            <w:pPr>
              <w:rPr>
                <w:rFonts w:ascii="Rockwell" w:hAnsi="Rockwell"/>
                <w:sz w:val="20"/>
                <w:szCs w:val="20"/>
              </w:rPr>
            </w:pPr>
            <w:r w:rsidRPr="00ED6375">
              <w:rPr>
                <w:rFonts w:ascii="Rockwell" w:hAnsi="Rockwell"/>
                <w:sz w:val="20"/>
                <w:szCs w:val="20"/>
              </w:rPr>
              <w:t>2</w:t>
            </w:r>
            <w:r w:rsidR="007F0577">
              <w:rPr>
                <w:rFonts w:ascii="Rockwell" w:hAnsi="Rockwell"/>
                <w:sz w:val="20"/>
                <w:szCs w:val="20"/>
              </w:rPr>
              <w:t>246</w:t>
            </w:r>
          </w:p>
          <w:p w:rsidR="004736E1" w:rsidRPr="00ED6375" w:rsidRDefault="00031BB2" w:rsidP="00031BB2">
            <w:pPr>
              <w:rPr>
                <w:rFonts w:ascii="Rockwell" w:hAnsi="Rockwell"/>
                <w:sz w:val="20"/>
                <w:szCs w:val="20"/>
              </w:rPr>
            </w:pPr>
            <w:r w:rsidRPr="00ED6375">
              <w:rPr>
                <w:rFonts w:ascii="Rockwell" w:hAnsi="Rockwell"/>
                <w:sz w:val="20"/>
                <w:szCs w:val="20"/>
              </w:rPr>
              <w:t>100%</w:t>
            </w:r>
          </w:p>
        </w:tc>
      </w:tr>
      <w:tr w:rsidR="002F7DF9" w:rsidRPr="00ED6375" w:rsidTr="00ED6375">
        <w:tc>
          <w:tcPr>
            <w:tcW w:w="0" w:type="auto"/>
            <w:tcBorders>
              <w:bottom w:val="single" w:sz="4" w:space="0" w:color="auto"/>
            </w:tcBorders>
          </w:tcPr>
          <w:p w:rsidR="004736E1" w:rsidRPr="00ED6375" w:rsidRDefault="003B2852" w:rsidP="007A6DF5">
            <w:pPr>
              <w:rPr>
                <w:rFonts w:ascii="Rockwell" w:hAnsi="Rockwell"/>
                <w:sz w:val="20"/>
                <w:szCs w:val="20"/>
              </w:rPr>
            </w:pPr>
            <w:r w:rsidRPr="00ED6375">
              <w:rPr>
                <w:rFonts w:ascii="Rockwell" w:hAnsi="Rockwell"/>
                <w:sz w:val="20"/>
                <w:szCs w:val="20"/>
              </w:rPr>
              <w:t>Total funded enrollment</w:t>
            </w:r>
          </w:p>
        </w:tc>
        <w:tc>
          <w:tcPr>
            <w:tcW w:w="0" w:type="auto"/>
            <w:tcBorders>
              <w:bottom w:val="single" w:sz="4" w:space="0" w:color="auto"/>
            </w:tcBorders>
          </w:tcPr>
          <w:p w:rsidR="004736E1" w:rsidRPr="00ED6375" w:rsidRDefault="003B2852" w:rsidP="00161120">
            <w:pPr>
              <w:rPr>
                <w:rFonts w:ascii="Rockwell" w:hAnsi="Rockwell"/>
                <w:sz w:val="20"/>
                <w:szCs w:val="20"/>
              </w:rPr>
            </w:pPr>
            <w:r w:rsidRPr="00ED6375">
              <w:rPr>
                <w:rFonts w:ascii="Rockwell" w:hAnsi="Rockwell"/>
                <w:sz w:val="20"/>
                <w:szCs w:val="20"/>
              </w:rPr>
              <w:t>2</w:t>
            </w:r>
            <w:r w:rsidR="00161120">
              <w:rPr>
                <w:rFonts w:ascii="Rockwell" w:hAnsi="Rockwell"/>
                <w:sz w:val="20"/>
                <w:szCs w:val="20"/>
              </w:rPr>
              <w:t>2</w:t>
            </w:r>
            <w:r w:rsidR="00C6565E">
              <w:rPr>
                <w:rFonts w:ascii="Rockwell" w:hAnsi="Rockwell"/>
                <w:sz w:val="20"/>
                <w:szCs w:val="20"/>
              </w:rPr>
              <w:t>4</w:t>
            </w:r>
          </w:p>
        </w:tc>
        <w:tc>
          <w:tcPr>
            <w:tcW w:w="0" w:type="auto"/>
            <w:tcBorders>
              <w:bottom w:val="single" w:sz="4" w:space="0" w:color="auto"/>
            </w:tcBorders>
          </w:tcPr>
          <w:p w:rsidR="003B2852" w:rsidRPr="00ED6375" w:rsidRDefault="003B2852" w:rsidP="007A6DF5">
            <w:pPr>
              <w:rPr>
                <w:rFonts w:ascii="Rockwell" w:hAnsi="Rockwell"/>
                <w:sz w:val="20"/>
                <w:szCs w:val="20"/>
              </w:rPr>
            </w:pPr>
            <w:r w:rsidRPr="00ED6375">
              <w:rPr>
                <w:rFonts w:ascii="Rockwell" w:hAnsi="Rockwell"/>
                <w:sz w:val="20"/>
                <w:szCs w:val="20"/>
              </w:rPr>
              <w:t>Of the children examined, the number</w:t>
            </w:r>
            <w:r w:rsidR="00031BB2" w:rsidRPr="00ED6375">
              <w:rPr>
                <w:rFonts w:ascii="Rockwell" w:hAnsi="Rockwell"/>
                <w:sz w:val="20"/>
                <w:szCs w:val="20"/>
              </w:rPr>
              <w:t xml:space="preserve"> </w:t>
            </w:r>
            <w:r w:rsidRPr="00ED6375">
              <w:rPr>
                <w:rFonts w:ascii="Rockwell" w:hAnsi="Rockwell"/>
                <w:sz w:val="20"/>
                <w:szCs w:val="20"/>
              </w:rPr>
              <w:t>needing treatment</w:t>
            </w:r>
          </w:p>
        </w:tc>
        <w:tc>
          <w:tcPr>
            <w:tcW w:w="0" w:type="auto"/>
            <w:tcBorders>
              <w:bottom w:val="single" w:sz="4" w:space="0" w:color="auto"/>
            </w:tcBorders>
          </w:tcPr>
          <w:p w:rsidR="004736E1" w:rsidRPr="00ED6375" w:rsidRDefault="003B2852" w:rsidP="007F0577">
            <w:pPr>
              <w:rPr>
                <w:rFonts w:ascii="Rockwell" w:hAnsi="Rockwell"/>
                <w:sz w:val="20"/>
                <w:szCs w:val="20"/>
              </w:rPr>
            </w:pPr>
            <w:r w:rsidRPr="00ED6375">
              <w:rPr>
                <w:rFonts w:ascii="Rockwell" w:hAnsi="Rockwell"/>
                <w:sz w:val="20"/>
                <w:szCs w:val="20"/>
              </w:rPr>
              <w:t xml:space="preserve"> </w:t>
            </w:r>
            <w:r w:rsidR="00153461">
              <w:rPr>
                <w:rFonts w:ascii="Rockwell" w:hAnsi="Rockwell"/>
                <w:sz w:val="20"/>
                <w:szCs w:val="20"/>
              </w:rPr>
              <w:t xml:space="preserve"> </w:t>
            </w:r>
            <w:r w:rsidR="007F0577">
              <w:rPr>
                <w:rFonts w:ascii="Rockwell" w:hAnsi="Rockwell"/>
                <w:sz w:val="20"/>
                <w:szCs w:val="20"/>
              </w:rPr>
              <w:t>11</w:t>
            </w:r>
          </w:p>
        </w:tc>
      </w:tr>
      <w:tr w:rsidR="002F7DF9" w:rsidRPr="00ED6375" w:rsidTr="00ED6375">
        <w:tc>
          <w:tcPr>
            <w:tcW w:w="0" w:type="auto"/>
            <w:shd w:val="clear" w:color="auto" w:fill="FFCC99"/>
          </w:tcPr>
          <w:p w:rsidR="004736E1" w:rsidRPr="00ED6375" w:rsidRDefault="003B2852" w:rsidP="007A6DF5">
            <w:pPr>
              <w:rPr>
                <w:rFonts w:ascii="Rockwell" w:hAnsi="Rockwell"/>
                <w:sz w:val="20"/>
                <w:szCs w:val="20"/>
              </w:rPr>
            </w:pPr>
            <w:r w:rsidRPr="00ED6375">
              <w:rPr>
                <w:rFonts w:ascii="Rockwell" w:hAnsi="Rockwell"/>
                <w:sz w:val="20"/>
                <w:szCs w:val="20"/>
              </w:rPr>
              <w:t>Average monthly enrollment</w:t>
            </w:r>
          </w:p>
        </w:tc>
        <w:tc>
          <w:tcPr>
            <w:tcW w:w="0" w:type="auto"/>
            <w:shd w:val="clear" w:color="auto" w:fill="FFCC99"/>
          </w:tcPr>
          <w:p w:rsidR="003065DA" w:rsidRDefault="00ED523A" w:rsidP="00153461">
            <w:pPr>
              <w:rPr>
                <w:rFonts w:ascii="Rockwell" w:hAnsi="Rockwell"/>
                <w:sz w:val="20"/>
                <w:szCs w:val="20"/>
              </w:rPr>
            </w:pPr>
            <w:r>
              <w:rPr>
                <w:rFonts w:ascii="Rockwell" w:hAnsi="Rockwell"/>
                <w:sz w:val="20"/>
                <w:szCs w:val="20"/>
              </w:rPr>
              <w:t>2</w:t>
            </w:r>
            <w:r w:rsidR="007F0577">
              <w:rPr>
                <w:rFonts w:ascii="Rockwell" w:hAnsi="Rockwell"/>
                <w:sz w:val="20"/>
                <w:szCs w:val="20"/>
              </w:rPr>
              <w:t>10</w:t>
            </w:r>
          </w:p>
          <w:p w:rsidR="004736E1" w:rsidRPr="00ED6375" w:rsidRDefault="007F0577" w:rsidP="00161120">
            <w:pPr>
              <w:rPr>
                <w:rFonts w:ascii="Rockwell" w:hAnsi="Rockwell"/>
                <w:sz w:val="20"/>
                <w:szCs w:val="20"/>
              </w:rPr>
            </w:pPr>
            <w:r>
              <w:rPr>
                <w:rFonts w:ascii="Rockwell" w:hAnsi="Rockwell"/>
                <w:sz w:val="20"/>
                <w:szCs w:val="20"/>
              </w:rPr>
              <w:t>94</w:t>
            </w:r>
            <w:r w:rsidR="0047469D" w:rsidRPr="00ED6375">
              <w:rPr>
                <w:rFonts w:ascii="Rockwell" w:hAnsi="Rockwell"/>
                <w:sz w:val="20"/>
                <w:szCs w:val="20"/>
              </w:rPr>
              <w:t>%</w:t>
            </w:r>
          </w:p>
        </w:tc>
        <w:tc>
          <w:tcPr>
            <w:tcW w:w="0" w:type="auto"/>
            <w:shd w:val="clear" w:color="auto" w:fill="FFCC99"/>
          </w:tcPr>
          <w:p w:rsidR="003B2852" w:rsidRPr="00ED6375" w:rsidRDefault="003B2852" w:rsidP="007A6DF5">
            <w:pPr>
              <w:rPr>
                <w:rFonts w:ascii="Rockwell" w:hAnsi="Rockwell"/>
                <w:sz w:val="20"/>
                <w:szCs w:val="20"/>
              </w:rPr>
            </w:pPr>
            <w:r w:rsidRPr="00ED6375">
              <w:rPr>
                <w:rFonts w:ascii="Rockwell" w:hAnsi="Rockwell"/>
                <w:sz w:val="20"/>
                <w:szCs w:val="20"/>
              </w:rPr>
              <w:t>Number of children who received needed treatment</w:t>
            </w:r>
          </w:p>
        </w:tc>
        <w:tc>
          <w:tcPr>
            <w:tcW w:w="0" w:type="auto"/>
            <w:shd w:val="clear" w:color="auto" w:fill="FFCC99"/>
          </w:tcPr>
          <w:p w:rsidR="004736E1" w:rsidRPr="00B4741F" w:rsidRDefault="003B2852" w:rsidP="007F0577">
            <w:pPr>
              <w:rPr>
                <w:rFonts w:ascii="Rockwell" w:hAnsi="Rockwell"/>
                <w:sz w:val="20"/>
                <w:szCs w:val="20"/>
              </w:rPr>
            </w:pPr>
            <w:r w:rsidRPr="00ED6375">
              <w:rPr>
                <w:rFonts w:ascii="Rockwell" w:hAnsi="Rockwell"/>
              </w:rPr>
              <w:t xml:space="preserve"> </w:t>
            </w:r>
            <w:r w:rsidR="00C6565E">
              <w:rPr>
                <w:rFonts w:ascii="Rockwell" w:hAnsi="Rockwell"/>
              </w:rPr>
              <w:t xml:space="preserve"> </w:t>
            </w:r>
            <w:r w:rsidR="007F0577">
              <w:rPr>
                <w:rFonts w:ascii="Rockwell" w:hAnsi="Rockwell"/>
              </w:rPr>
              <w:t>11</w:t>
            </w:r>
          </w:p>
        </w:tc>
      </w:tr>
      <w:tr w:rsidR="002F7DF9" w:rsidRPr="00ED6375" w:rsidTr="00ED6375">
        <w:tc>
          <w:tcPr>
            <w:tcW w:w="0" w:type="auto"/>
            <w:tcBorders>
              <w:bottom w:val="single" w:sz="4" w:space="0" w:color="auto"/>
            </w:tcBorders>
          </w:tcPr>
          <w:p w:rsidR="004736E1" w:rsidRPr="00ED6375" w:rsidRDefault="003B2852" w:rsidP="007A6DF5">
            <w:pPr>
              <w:rPr>
                <w:rFonts w:ascii="Rockwell" w:hAnsi="Rockwell"/>
                <w:sz w:val="20"/>
                <w:szCs w:val="20"/>
              </w:rPr>
            </w:pPr>
            <w:r w:rsidRPr="00ED6375">
              <w:rPr>
                <w:rFonts w:ascii="Rockwell" w:hAnsi="Rockwell"/>
                <w:sz w:val="20"/>
                <w:szCs w:val="20"/>
              </w:rPr>
              <w:t>Number of children with health insurance</w:t>
            </w:r>
          </w:p>
        </w:tc>
        <w:tc>
          <w:tcPr>
            <w:tcW w:w="0" w:type="auto"/>
            <w:tcBorders>
              <w:bottom w:val="single" w:sz="4" w:space="0" w:color="auto"/>
            </w:tcBorders>
          </w:tcPr>
          <w:p w:rsidR="004736E1" w:rsidRDefault="007F0577" w:rsidP="007A6DF5">
            <w:pPr>
              <w:rPr>
                <w:rFonts w:ascii="Rockwell" w:hAnsi="Rockwell"/>
                <w:sz w:val="20"/>
                <w:szCs w:val="20"/>
              </w:rPr>
            </w:pPr>
            <w:r>
              <w:rPr>
                <w:rFonts w:ascii="Rockwell" w:hAnsi="Rockwell"/>
                <w:sz w:val="20"/>
                <w:szCs w:val="20"/>
              </w:rPr>
              <w:t>242</w:t>
            </w:r>
          </w:p>
          <w:p w:rsidR="003065DA" w:rsidRPr="00ED6375" w:rsidRDefault="007F0577" w:rsidP="00161120">
            <w:pPr>
              <w:rPr>
                <w:rFonts w:ascii="Rockwell" w:hAnsi="Rockwell"/>
                <w:sz w:val="20"/>
                <w:szCs w:val="20"/>
              </w:rPr>
            </w:pPr>
            <w:r>
              <w:rPr>
                <w:rFonts w:ascii="Rockwell" w:hAnsi="Rockwell"/>
                <w:sz w:val="20"/>
                <w:szCs w:val="20"/>
              </w:rPr>
              <w:t>98</w:t>
            </w:r>
            <w:r w:rsidR="003065DA">
              <w:rPr>
                <w:rFonts w:ascii="Rockwell" w:hAnsi="Rockwell"/>
                <w:sz w:val="20"/>
                <w:szCs w:val="20"/>
              </w:rPr>
              <w:t>%</w:t>
            </w:r>
          </w:p>
        </w:tc>
        <w:tc>
          <w:tcPr>
            <w:tcW w:w="0" w:type="auto"/>
            <w:tcBorders>
              <w:bottom w:val="single" w:sz="4" w:space="0" w:color="auto"/>
            </w:tcBorders>
          </w:tcPr>
          <w:p w:rsidR="005763C2" w:rsidRPr="00ED6375" w:rsidRDefault="005763C2" w:rsidP="007A6DF5">
            <w:pPr>
              <w:rPr>
                <w:rFonts w:ascii="Rockwell" w:hAnsi="Rockwell"/>
                <w:sz w:val="20"/>
                <w:szCs w:val="20"/>
              </w:rPr>
            </w:pPr>
            <w:r w:rsidRPr="00ED6375">
              <w:rPr>
                <w:rFonts w:ascii="Rockwell" w:hAnsi="Rockwell"/>
                <w:sz w:val="20"/>
                <w:szCs w:val="20"/>
              </w:rPr>
              <w:t>Number of children with completed</w:t>
            </w:r>
            <w:r w:rsidR="00031BB2" w:rsidRPr="00ED6375">
              <w:rPr>
                <w:rFonts w:ascii="Rockwell" w:hAnsi="Rockwell"/>
                <w:sz w:val="20"/>
                <w:szCs w:val="20"/>
              </w:rPr>
              <w:t xml:space="preserve"> </w:t>
            </w:r>
            <w:r w:rsidRPr="00ED6375">
              <w:rPr>
                <w:rFonts w:ascii="Rockwell" w:hAnsi="Rockwell"/>
                <w:sz w:val="20"/>
                <w:szCs w:val="20"/>
              </w:rPr>
              <w:t>professional dental examination</w:t>
            </w:r>
          </w:p>
        </w:tc>
        <w:tc>
          <w:tcPr>
            <w:tcW w:w="0" w:type="auto"/>
            <w:tcBorders>
              <w:bottom w:val="single" w:sz="4" w:space="0" w:color="auto"/>
            </w:tcBorders>
          </w:tcPr>
          <w:p w:rsidR="00031BB2" w:rsidRPr="00ED6375" w:rsidRDefault="00161120" w:rsidP="007A6DF5">
            <w:pPr>
              <w:rPr>
                <w:rFonts w:ascii="Rockwell" w:hAnsi="Rockwell"/>
                <w:sz w:val="20"/>
                <w:szCs w:val="20"/>
              </w:rPr>
            </w:pPr>
            <w:r>
              <w:rPr>
                <w:rFonts w:ascii="Rockwell" w:hAnsi="Rockwell"/>
                <w:sz w:val="20"/>
                <w:szCs w:val="20"/>
              </w:rPr>
              <w:t>2</w:t>
            </w:r>
            <w:r w:rsidR="007F0577">
              <w:rPr>
                <w:rFonts w:ascii="Rockwell" w:hAnsi="Rockwell"/>
                <w:sz w:val="20"/>
                <w:szCs w:val="20"/>
              </w:rPr>
              <w:t>11</w:t>
            </w:r>
          </w:p>
          <w:p w:rsidR="004736E1" w:rsidRPr="00ED6375" w:rsidRDefault="007F0577" w:rsidP="00161120">
            <w:pPr>
              <w:rPr>
                <w:rFonts w:ascii="Rockwell" w:hAnsi="Rockwell"/>
                <w:sz w:val="20"/>
                <w:szCs w:val="20"/>
              </w:rPr>
            </w:pPr>
            <w:r>
              <w:rPr>
                <w:rFonts w:ascii="Rockwell" w:hAnsi="Rockwell"/>
                <w:sz w:val="20"/>
                <w:szCs w:val="20"/>
              </w:rPr>
              <w:t>86</w:t>
            </w:r>
            <w:r w:rsidR="009035F1">
              <w:rPr>
                <w:rFonts w:ascii="Rockwell" w:hAnsi="Rockwell"/>
                <w:sz w:val="20"/>
                <w:szCs w:val="20"/>
              </w:rPr>
              <w:t>%</w:t>
            </w:r>
          </w:p>
        </w:tc>
      </w:tr>
      <w:tr w:rsidR="002F7DF9" w:rsidRPr="00ED6375" w:rsidTr="00ED6375">
        <w:tc>
          <w:tcPr>
            <w:tcW w:w="0" w:type="auto"/>
            <w:shd w:val="clear" w:color="auto" w:fill="FFCC99"/>
          </w:tcPr>
          <w:p w:rsidR="004736E1" w:rsidRPr="00ED6375" w:rsidRDefault="00031BB2" w:rsidP="007A6DF5">
            <w:pPr>
              <w:rPr>
                <w:rFonts w:ascii="Rockwell" w:hAnsi="Rockwell"/>
                <w:sz w:val="20"/>
                <w:szCs w:val="20"/>
              </w:rPr>
            </w:pPr>
            <w:r w:rsidRPr="00ED6375">
              <w:rPr>
                <w:rFonts w:ascii="Rockwell" w:hAnsi="Rockwell"/>
                <w:sz w:val="20"/>
                <w:szCs w:val="20"/>
              </w:rPr>
              <w:t>% of eligible children served</w:t>
            </w:r>
          </w:p>
        </w:tc>
        <w:tc>
          <w:tcPr>
            <w:tcW w:w="0" w:type="auto"/>
            <w:shd w:val="clear" w:color="auto" w:fill="FFCC99"/>
          </w:tcPr>
          <w:p w:rsidR="004736E1" w:rsidRPr="00ED6375" w:rsidRDefault="007F0577" w:rsidP="00161120">
            <w:pPr>
              <w:rPr>
                <w:rFonts w:ascii="Rockwell" w:hAnsi="Rockwell"/>
                <w:sz w:val="20"/>
                <w:szCs w:val="20"/>
              </w:rPr>
            </w:pPr>
            <w:r>
              <w:rPr>
                <w:rFonts w:ascii="Rockwell" w:hAnsi="Rockwell"/>
                <w:sz w:val="20"/>
                <w:szCs w:val="20"/>
              </w:rPr>
              <w:t>50</w:t>
            </w:r>
            <w:r w:rsidR="00031BB2" w:rsidRPr="00ED6375">
              <w:rPr>
                <w:rFonts w:ascii="Rockwell" w:hAnsi="Rockwell"/>
                <w:sz w:val="20"/>
                <w:szCs w:val="20"/>
              </w:rPr>
              <w:t>%</w:t>
            </w:r>
          </w:p>
        </w:tc>
        <w:tc>
          <w:tcPr>
            <w:tcW w:w="0" w:type="auto"/>
            <w:shd w:val="clear" w:color="auto" w:fill="FFCC99"/>
          </w:tcPr>
          <w:p w:rsidR="004736E1" w:rsidRPr="00ED6375" w:rsidRDefault="00031BB2" w:rsidP="007A6DF5">
            <w:pPr>
              <w:rPr>
                <w:rFonts w:ascii="Rockwell" w:hAnsi="Rockwell"/>
                <w:sz w:val="20"/>
                <w:szCs w:val="20"/>
              </w:rPr>
            </w:pPr>
            <w:r w:rsidRPr="00ED6375">
              <w:rPr>
                <w:rFonts w:ascii="Rockwell" w:hAnsi="Rockwell"/>
                <w:sz w:val="20"/>
                <w:szCs w:val="20"/>
              </w:rPr>
              <w:t>Of children examined, number needing treatment</w:t>
            </w:r>
          </w:p>
        </w:tc>
        <w:tc>
          <w:tcPr>
            <w:tcW w:w="0" w:type="auto"/>
            <w:shd w:val="clear" w:color="auto" w:fill="FFCC99"/>
          </w:tcPr>
          <w:p w:rsidR="004736E1" w:rsidRPr="00ED6375" w:rsidRDefault="00031BB2" w:rsidP="007F0577">
            <w:pPr>
              <w:rPr>
                <w:rFonts w:ascii="Rockwell" w:hAnsi="Rockwell"/>
                <w:sz w:val="20"/>
                <w:szCs w:val="20"/>
              </w:rPr>
            </w:pPr>
            <w:r w:rsidRPr="00ED6375">
              <w:rPr>
                <w:rFonts w:ascii="Rockwell" w:hAnsi="Rockwell"/>
                <w:sz w:val="20"/>
                <w:szCs w:val="20"/>
              </w:rPr>
              <w:t xml:space="preserve">  </w:t>
            </w:r>
            <w:r w:rsidR="007F0577">
              <w:rPr>
                <w:rFonts w:ascii="Rockwell" w:hAnsi="Rockwell"/>
                <w:sz w:val="20"/>
                <w:szCs w:val="20"/>
              </w:rPr>
              <w:t>69</w:t>
            </w:r>
          </w:p>
        </w:tc>
      </w:tr>
      <w:tr w:rsidR="002F7DF9" w:rsidRPr="00ED6375" w:rsidTr="00ED6375">
        <w:tc>
          <w:tcPr>
            <w:tcW w:w="0" w:type="auto"/>
            <w:tcBorders>
              <w:bottom w:val="single" w:sz="4" w:space="0" w:color="auto"/>
            </w:tcBorders>
          </w:tcPr>
          <w:p w:rsidR="004736E1" w:rsidRPr="00ED6375" w:rsidRDefault="00031BB2" w:rsidP="007A6DF5">
            <w:pPr>
              <w:rPr>
                <w:rFonts w:ascii="Rockwell" w:hAnsi="Rockwell"/>
                <w:sz w:val="20"/>
                <w:szCs w:val="20"/>
              </w:rPr>
            </w:pPr>
            <w:r w:rsidRPr="00ED6375">
              <w:rPr>
                <w:rFonts w:ascii="Rockwell" w:hAnsi="Rockwell"/>
                <w:sz w:val="20"/>
                <w:szCs w:val="20"/>
              </w:rPr>
              <w:t>Number of children diagnosed with a disability</w:t>
            </w:r>
          </w:p>
        </w:tc>
        <w:tc>
          <w:tcPr>
            <w:tcW w:w="0" w:type="auto"/>
            <w:tcBorders>
              <w:bottom w:val="single" w:sz="4" w:space="0" w:color="auto"/>
            </w:tcBorders>
          </w:tcPr>
          <w:p w:rsidR="004736E1" w:rsidRPr="00ED6375" w:rsidRDefault="00031BB2" w:rsidP="007F0577">
            <w:pPr>
              <w:rPr>
                <w:rFonts w:ascii="Rockwell" w:hAnsi="Rockwell"/>
                <w:sz w:val="20"/>
                <w:szCs w:val="20"/>
              </w:rPr>
            </w:pPr>
            <w:r w:rsidRPr="00ED6375">
              <w:rPr>
                <w:rFonts w:ascii="Rockwell" w:hAnsi="Rockwell"/>
                <w:sz w:val="20"/>
                <w:szCs w:val="20"/>
              </w:rPr>
              <w:t xml:space="preserve">  </w:t>
            </w:r>
            <w:r w:rsidR="007F0577">
              <w:rPr>
                <w:rFonts w:ascii="Rockwell" w:hAnsi="Rockwell"/>
                <w:sz w:val="20"/>
                <w:szCs w:val="20"/>
              </w:rPr>
              <w:t>48</w:t>
            </w:r>
          </w:p>
        </w:tc>
        <w:tc>
          <w:tcPr>
            <w:tcW w:w="0" w:type="auto"/>
            <w:tcBorders>
              <w:bottom w:val="single" w:sz="4" w:space="0" w:color="auto"/>
            </w:tcBorders>
          </w:tcPr>
          <w:p w:rsidR="004736E1" w:rsidRPr="00ED6375" w:rsidRDefault="00031BB2" w:rsidP="007A6DF5">
            <w:pPr>
              <w:rPr>
                <w:rFonts w:ascii="Rockwell" w:hAnsi="Rockwell"/>
                <w:sz w:val="20"/>
                <w:szCs w:val="20"/>
              </w:rPr>
            </w:pPr>
            <w:r w:rsidRPr="00ED6375">
              <w:rPr>
                <w:rFonts w:ascii="Rockwell" w:hAnsi="Rockwell"/>
                <w:sz w:val="20"/>
                <w:szCs w:val="20"/>
              </w:rPr>
              <w:t>Number of children receiving treatment</w:t>
            </w:r>
          </w:p>
        </w:tc>
        <w:tc>
          <w:tcPr>
            <w:tcW w:w="0" w:type="auto"/>
            <w:tcBorders>
              <w:bottom w:val="single" w:sz="4" w:space="0" w:color="auto"/>
            </w:tcBorders>
          </w:tcPr>
          <w:p w:rsidR="004736E1" w:rsidRPr="00ED6375" w:rsidRDefault="00031BB2" w:rsidP="007F0577">
            <w:pPr>
              <w:rPr>
                <w:rFonts w:ascii="Rockwell" w:hAnsi="Rockwell"/>
                <w:sz w:val="20"/>
                <w:szCs w:val="20"/>
              </w:rPr>
            </w:pPr>
            <w:r w:rsidRPr="00ED6375">
              <w:rPr>
                <w:rFonts w:ascii="Rockwell" w:hAnsi="Rockwell"/>
                <w:sz w:val="20"/>
                <w:szCs w:val="20"/>
              </w:rPr>
              <w:t xml:space="preserve">  </w:t>
            </w:r>
            <w:r w:rsidR="007F0577">
              <w:rPr>
                <w:rFonts w:ascii="Rockwell" w:hAnsi="Rockwell"/>
                <w:sz w:val="20"/>
                <w:szCs w:val="20"/>
              </w:rPr>
              <w:t>49</w:t>
            </w:r>
          </w:p>
        </w:tc>
      </w:tr>
      <w:tr w:rsidR="002F7DF9" w:rsidRPr="00ED6375" w:rsidTr="00ED6375">
        <w:tc>
          <w:tcPr>
            <w:tcW w:w="0" w:type="auto"/>
            <w:shd w:val="clear" w:color="auto" w:fill="FFCC99"/>
          </w:tcPr>
          <w:p w:rsidR="004736E1" w:rsidRPr="00ED6375" w:rsidRDefault="002F7DF9" w:rsidP="007A6DF5">
            <w:pPr>
              <w:rPr>
                <w:rFonts w:ascii="Rockwell" w:hAnsi="Rockwell"/>
                <w:sz w:val="20"/>
                <w:szCs w:val="20"/>
              </w:rPr>
            </w:pPr>
            <w:r w:rsidRPr="00ED6375">
              <w:rPr>
                <w:rFonts w:ascii="Rockwell" w:hAnsi="Rockwell"/>
                <w:sz w:val="20"/>
                <w:szCs w:val="20"/>
              </w:rPr>
              <w:t>Number of children up-to-date with age appropriate preventive and primary health care</w:t>
            </w:r>
          </w:p>
        </w:tc>
        <w:tc>
          <w:tcPr>
            <w:tcW w:w="0" w:type="auto"/>
            <w:shd w:val="clear" w:color="auto" w:fill="FFCC99"/>
          </w:tcPr>
          <w:p w:rsidR="003065DA" w:rsidRDefault="007F0577" w:rsidP="0047469D">
            <w:pPr>
              <w:rPr>
                <w:rFonts w:ascii="Rockwell" w:hAnsi="Rockwell"/>
                <w:sz w:val="20"/>
                <w:szCs w:val="20"/>
              </w:rPr>
            </w:pPr>
            <w:r>
              <w:rPr>
                <w:rFonts w:ascii="Rockwell" w:hAnsi="Rockwell"/>
                <w:sz w:val="20"/>
                <w:szCs w:val="20"/>
              </w:rPr>
              <w:t>246</w:t>
            </w:r>
          </w:p>
          <w:p w:rsidR="004736E1" w:rsidRPr="003065DA" w:rsidRDefault="007F0577" w:rsidP="003065DA">
            <w:pPr>
              <w:rPr>
                <w:rFonts w:ascii="Rockwell" w:hAnsi="Rockwell"/>
                <w:sz w:val="20"/>
                <w:szCs w:val="20"/>
              </w:rPr>
            </w:pPr>
            <w:r>
              <w:rPr>
                <w:rFonts w:ascii="Rockwell" w:hAnsi="Rockwell"/>
                <w:sz w:val="20"/>
                <w:szCs w:val="20"/>
              </w:rPr>
              <w:t>100</w:t>
            </w:r>
            <w:r w:rsidR="003065DA">
              <w:rPr>
                <w:rFonts w:ascii="Rockwell" w:hAnsi="Rockwell"/>
                <w:sz w:val="20"/>
                <w:szCs w:val="20"/>
              </w:rPr>
              <w:t>%</w:t>
            </w:r>
          </w:p>
        </w:tc>
        <w:tc>
          <w:tcPr>
            <w:tcW w:w="0" w:type="auto"/>
            <w:shd w:val="clear" w:color="auto" w:fill="FFCC99"/>
          </w:tcPr>
          <w:p w:rsidR="004736E1" w:rsidRPr="00ED6375" w:rsidRDefault="002F7DF9" w:rsidP="007A6DF5">
            <w:pPr>
              <w:rPr>
                <w:rFonts w:ascii="Rockwell" w:hAnsi="Rockwell"/>
                <w:sz w:val="20"/>
                <w:szCs w:val="20"/>
              </w:rPr>
            </w:pPr>
            <w:r w:rsidRPr="00ED6375">
              <w:rPr>
                <w:rFonts w:ascii="Rockwell" w:hAnsi="Rockwell"/>
                <w:sz w:val="20"/>
                <w:szCs w:val="20"/>
              </w:rPr>
              <w:t>Number of families who participated in a Family Partnership and Goal setting process</w:t>
            </w:r>
          </w:p>
        </w:tc>
        <w:tc>
          <w:tcPr>
            <w:tcW w:w="0" w:type="auto"/>
            <w:shd w:val="clear" w:color="auto" w:fill="FFCC99"/>
          </w:tcPr>
          <w:p w:rsidR="00153461" w:rsidRDefault="007F0577" w:rsidP="007A6DF5">
            <w:pPr>
              <w:rPr>
                <w:rFonts w:ascii="Rockwell" w:hAnsi="Rockwell"/>
                <w:sz w:val="20"/>
                <w:szCs w:val="20"/>
              </w:rPr>
            </w:pPr>
            <w:r>
              <w:rPr>
                <w:rFonts w:ascii="Rockwell" w:hAnsi="Rockwell"/>
                <w:sz w:val="20"/>
                <w:szCs w:val="20"/>
              </w:rPr>
              <w:t>243</w:t>
            </w:r>
          </w:p>
          <w:p w:rsidR="004736E1" w:rsidRPr="00153461" w:rsidRDefault="008E3336" w:rsidP="00153461">
            <w:pPr>
              <w:rPr>
                <w:rFonts w:ascii="Rockwell" w:hAnsi="Rockwell"/>
                <w:sz w:val="20"/>
                <w:szCs w:val="20"/>
              </w:rPr>
            </w:pPr>
            <w:r>
              <w:rPr>
                <w:rFonts w:ascii="Rockwell" w:hAnsi="Rockwell"/>
                <w:sz w:val="20"/>
                <w:szCs w:val="20"/>
              </w:rPr>
              <w:t>100</w:t>
            </w:r>
            <w:r w:rsidR="00153461">
              <w:rPr>
                <w:rFonts w:ascii="Rockwell" w:hAnsi="Rockwell"/>
                <w:sz w:val="20"/>
                <w:szCs w:val="20"/>
              </w:rPr>
              <w:t>%</w:t>
            </w:r>
          </w:p>
        </w:tc>
      </w:tr>
    </w:tbl>
    <w:p w:rsidR="004736E1" w:rsidRPr="004736E1" w:rsidRDefault="004736E1" w:rsidP="007A6DF5">
      <w:pPr>
        <w:rPr>
          <w:rFonts w:ascii="Rockwell" w:hAnsi="Rockwell"/>
        </w:rPr>
      </w:pPr>
    </w:p>
    <w:p w:rsidR="007A6DF5" w:rsidRDefault="002F7DF9" w:rsidP="002F7DF9">
      <w:pPr>
        <w:jc w:val="center"/>
        <w:rPr>
          <w:b/>
          <w:i/>
        </w:rPr>
      </w:pPr>
      <w:r>
        <w:rPr>
          <w:b/>
          <w:i/>
        </w:rPr>
        <w:t>PARENT INVOLVEMENT ACTIVITIES</w:t>
      </w:r>
    </w:p>
    <w:p w:rsidR="00A6749E" w:rsidRDefault="00A6749E" w:rsidP="009C42C1">
      <w:pPr>
        <w:rPr>
          <w:b/>
          <w:i/>
        </w:rPr>
      </w:pPr>
    </w:p>
    <w:p w:rsidR="00A6749E" w:rsidRDefault="00A6749E" w:rsidP="00A6749E">
      <w:pPr>
        <w:rPr>
          <w:rFonts w:ascii="Rockwell" w:hAnsi="Rockwell"/>
          <w:sz w:val="20"/>
          <w:szCs w:val="20"/>
        </w:rPr>
      </w:pPr>
      <w:r>
        <w:rPr>
          <w:rFonts w:ascii="Rockwell" w:hAnsi="Rockwell"/>
          <w:sz w:val="20"/>
          <w:szCs w:val="20"/>
        </w:rPr>
        <w:t>Delaware Opportunities Inc. strongly believes that the parent is the child’s primary teacher and, as such, encourages strong parent involvement in a variety of ways, such as:</w:t>
      </w:r>
    </w:p>
    <w:p w:rsidR="00A6749E" w:rsidRPr="00A6749E" w:rsidRDefault="00A6749E" w:rsidP="00A6749E">
      <w:pPr>
        <w:rPr>
          <w:rFonts w:ascii="Rockwell" w:hAnsi="Rockwell"/>
          <w:sz w:val="20"/>
          <w:szCs w:val="20"/>
        </w:rPr>
      </w:pPr>
    </w:p>
    <w:p w:rsidR="009E49D0" w:rsidRPr="009A259E" w:rsidRDefault="009E49D0" w:rsidP="007A6DF5">
      <w:pPr>
        <w:rPr>
          <w:b/>
          <w:sz w:val="20"/>
          <w:szCs w:val="20"/>
        </w:rPr>
      </w:pPr>
      <w:r w:rsidRPr="009A259E">
        <w:rPr>
          <w:b/>
          <w:sz w:val="20"/>
          <w:szCs w:val="20"/>
        </w:rPr>
        <w:t>Policy Council</w:t>
      </w:r>
      <w:r w:rsidRPr="009A259E">
        <w:rPr>
          <w:b/>
          <w:sz w:val="20"/>
          <w:szCs w:val="20"/>
        </w:rPr>
        <w:tab/>
        <w:t xml:space="preserve">    </w:t>
      </w:r>
      <w:r w:rsidRPr="009A259E">
        <w:rPr>
          <w:b/>
          <w:sz w:val="20"/>
          <w:szCs w:val="20"/>
        </w:rPr>
        <w:tab/>
        <w:t>Classroom Volunteers</w:t>
      </w:r>
      <w:r w:rsidRPr="009A259E">
        <w:rPr>
          <w:b/>
          <w:sz w:val="20"/>
          <w:szCs w:val="20"/>
        </w:rPr>
        <w:tab/>
        <w:t xml:space="preserve">        </w:t>
      </w:r>
      <w:r w:rsidRPr="009A259E">
        <w:rPr>
          <w:b/>
          <w:sz w:val="20"/>
          <w:szCs w:val="20"/>
        </w:rPr>
        <w:tab/>
      </w:r>
      <w:r w:rsidR="00A6749E" w:rsidRPr="009A259E">
        <w:rPr>
          <w:b/>
          <w:sz w:val="20"/>
          <w:szCs w:val="20"/>
        </w:rPr>
        <w:t>Read To Me Program</w:t>
      </w:r>
      <w:r w:rsidRPr="009A259E">
        <w:rPr>
          <w:b/>
          <w:sz w:val="20"/>
          <w:szCs w:val="20"/>
        </w:rPr>
        <w:t xml:space="preserve">    </w:t>
      </w:r>
    </w:p>
    <w:p w:rsidR="009E49D0" w:rsidRPr="009A259E" w:rsidRDefault="009E49D0" w:rsidP="007A6DF5">
      <w:pPr>
        <w:rPr>
          <w:b/>
          <w:sz w:val="20"/>
          <w:szCs w:val="20"/>
        </w:rPr>
      </w:pPr>
      <w:r w:rsidRPr="009A259E">
        <w:rPr>
          <w:b/>
          <w:sz w:val="20"/>
          <w:szCs w:val="20"/>
        </w:rPr>
        <w:t xml:space="preserve">Parent Groups </w:t>
      </w:r>
      <w:r w:rsidRPr="009A259E">
        <w:rPr>
          <w:b/>
          <w:sz w:val="20"/>
          <w:szCs w:val="20"/>
        </w:rPr>
        <w:tab/>
      </w:r>
      <w:r w:rsidRPr="009A259E">
        <w:rPr>
          <w:b/>
          <w:sz w:val="20"/>
          <w:szCs w:val="20"/>
        </w:rPr>
        <w:tab/>
        <w:t>Kitchen Volunteers</w:t>
      </w:r>
      <w:r w:rsidRPr="009A259E">
        <w:rPr>
          <w:b/>
          <w:sz w:val="20"/>
          <w:szCs w:val="20"/>
        </w:rPr>
        <w:tab/>
      </w:r>
      <w:r w:rsidRPr="009A259E">
        <w:rPr>
          <w:b/>
          <w:sz w:val="20"/>
          <w:szCs w:val="20"/>
        </w:rPr>
        <w:tab/>
      </w:r>
      <w:r w:rsidR="00A6749E" w:rsidRPr="009A259E">
        <w:rPr>
          <w:b/>
          <w:sz w:val="20"/>
          <w:szCs w:val="20"/>
        </w:rPr>
        <w:t>Try At Home Activities</w:t>
      </w:r>
      <w:r w:rsidRPr="009A259E">
        <w:rPr>
          <w:b/>
          <w:sz w:val="20"/>
          <w:szCs w:val="20"/>
        </w:rPr>
        <w:t xml:space="preserve">    </w:t>
      </w:r>
    </w:p>
    <w:p w:rsidR="009E49D0" w:rsidRPr="009A259E" w:rsidRDefault="00A6749E" w:rsidP="007A6DF5">
      <w:pPr>
        <w:rPr>
          <w:b/>
          <w:sz w:val="20"/>
          <w:szCs w:val="20"/>
        </w:rPr>
      </w:pPr>
      <w:r w:rsidRPr="009A259E">
        <w:rPr>
          <w:b/>
          <w:sz w:val="20"/>
          <w:szCs w:val="20"/>
        </w:rPr>
        <w:t>Le</w:t>
      </w:r>
      <w:r w:rsidR="009E49D0" w:rsidRPr="009A259E">
        <w:rPr>
          <w:b/>
          <w:sz w:val="20"/>
          <w:szCs w:val="20"/>
        </w:rPr>
        <w:t>sson Planning</w:t>
      </w:r>
      <w:r w:rsidR="009E49D0" w:rsidRPr="009A259E">
        <w:rPr>
          <w:b/>
          <w:sz w:val="20"/>
          <w:szCs w:val="20"/>
        </w:rPr>
        <w:tab/>
      </w:r>
      <w:r w:rsidR="009E49D0" w:rsidRPr="009A259E">
        <w:rPr>
          <w:b/>
          <w:sz w:val="20"/>
          <w:szCs w:val="20"/>
        </w:rPr>
        <w:tab/>
        <w:t xml:space="preserve">Parent Trainings </w:t>
      </w:r>
      <w:r w:rsidR="009E49D0" w:rsidRPr="009A259E">
        <w:rPr>
          <w:b/>
          <w:sz w:val="20"/>
          <w:szCs w:val="20"/>
        </w:rPr>
        <w:tab/>
      </w:r>
      <w:r w:rsidR="009E49D0" w:rsidRPr="009A259E">
        <w:rPr>
          <w:b/>
          <w:sz w:val="20"/>
          <w:szCs w:val="20"/>
        </w:rPr>
        <w:tab/>
      </w:r>
      <w:r w:rsidR="009E49D0" w:rsidRPr="009A259E">
        <w:rPr>
          <w:b/>
          <w:sz w:val="20"/>
          <w:szCs w:val="20"/>
        </w:rPr>
        <w:tab/>
      </w:r>
      <w:r w:rsidRPr="009A259E">
        <w:rPr>
          <w:b/>
          <w:sz w:val="20"/>
          <w:szCs w:val="20"/>
        </w:rPr>
        <w:t>Parent/Teacher Conferences</w:t>
      </w:r>
      <w:r w:rsidR="009E49D0" w:rsidRPr="009A259E">
        <w:rPr>
          <w:b/>
          <w:sz w:val="20"/>
          <w:szCs w:val="20"/>
        </w:rPr>
        <w:t xml:space="preserve">     </w:t>
      </w:r>
    </w:p>
    <w:p w:rsidR="009E49D0" w:rsidRPr="009A259E" w:rsidRDefault="00A6749E" w:rsidP="007A6DF5">
      <w:pPr>
        <w:rPr>
          <w:b/>
          <w:sz w:val="20"/>
          <w:szCs w:val="20"/>
        </w:rPr>
      </w:pPr>
      <w:r w:rsidRPr="009A259E">
        <w:rPr>
          <w:b/>
          <w:sz w:val="20"/>
          <w:szCs w:val="20"/>
        </w:rPr>
        <w:t>C</w:t>
      </w:r>
      <w:r w:rsidR="009E49D0" w:rsidRPr="009A259E">
        <w:rPr>
          <w:b/>
          <w:sz w:val="20"/>
          <w:szCs w:val="20"/>
        </w:rPr>
        <w:t>urriculum  Input</w:t>
      </w:r>
      <w:r w:rsidR="009E49D0" w:rsidRPr="009A259E">
        <w:rPr>
          <w:b/>
          <w:sz w:val="20"/>
          <w:szCs w:val="20"/>
        </w:rPr>
        <w:tab/>
        <w:t>Advisory Board</w:t>
      </w:r>
      <w:r w:rsidR="009E49D0" w:rsidRPr="009A259E">
        <w:rPr>
          <w:b/>
          <w:sz w:val="20"/>
          <w:szCs w:val="20"/>
        </w:rPr>
        <w:tab/>
      </w:r>
      <w:r w:rsidR="009E49D0" w:rsidRPr="009A259E">
        <w:rPr>
          <w:b/>
          <w:sz w:val="20"/>
          <w:szCs w:val="20"/>
        </w:rPr>
        <w:tab/>
      </w:r>
      <w:r w:rsidR="009E49D0" w:rsidRPr="009A259E">
        <w:rPr>
          <w:b/>
          <w:sz w:val="20"/>
          <w:szCs w:val="20"/>
        </w:rPr>
        <w:tab/>
      </w:r>
      <w:r w:rsidR="00033A6A" w:rsidRPr="009A259E">
        <w:rPr>
          <w:b/>
          <w:sz w:val="20"/>
          <w:szCs w:val="20"/>
        </w:rPr>
        <w:t>1234 Parents! Progra</w:t>
      </w:r>
      <w:r w:rsidR="009E49D0" w:rsidRPr="009A259E">
        <w:rPr>
          <w:b/>
          <w:sz w:val="20"/>
          <w:szCs w:val="20"/>
        </w:rPr>
        <w:t>m</w:t>
      </w:r>
    </w:p>
    <w:p w:rsidR="007A6DF5" w:rsidRPr="009A259E" w:rsidRDefault="0047469D" w:rsidP="00FD1FC9">
      <w:pPr>
        <w:rPr>
          <w:b/>
          <w:sz w:val="20"/>
          <w:szCs w:val="20"/>
        </w:rPr>
      </w:pPr>
      <w:r w:rsidRPr="009A259E">
        <w:rPr>
          <w:b/>
          <w:sz w:val="20"/>
          <w:szCs w:val="20"/>
        </w:rPr>
        <w:t xml:space="preserve">Discipline Is Not A Dirty Word </w:t>
      </w:r>
    </w:p>
    <w:sectPr w:rsidR="007A6DF5" w:rsidRPr="009A259E" w:rsidSect="00C029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84FA8"/>
    <w:multiLevelType w:val="hybridMultilevel"/>
    <w:tmpl w:val="4EB2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stylePaneFormatFilter w:val="3F01"/>
  <w:defaultTabStop w:val="720"/>
  <w:characterSpacingControl w:val="doNotCompress"/>
  <w:compat/>
  <w:rsids>
    <w:rsidRoot w:val="00DE3B3F"/>
    <w:rsid w:val="00031BB2"/>
    <w:rsid w:val="00033A6A"/>
    <w:rsid w:val="00080C92"/>
    <w:rsid w:val="000843DA"/>
    <w:rsid w:val="000C584C"/>
    <w:rsid w:val="000D4830"/>
    <w:rsid w:val="00104A4E"/>
    <w:rsid w:val="00121CA7"/>
    <w:rsid w:val="00127E0F"/>
    <w:rsid w:val="00153461"/>
    <w:rsid w:val="00161120"/>
    <w:rsid w:val="00183396"/>
    <w:rsid w:val="00194687"/>
    <w:rsid w:val="001B34E7"/>
    <w:rsid w:val="00281DBF"/>
    <w:rsid w:val="002B6311"/>
    <w:rsid w:val="002F7DF9"/>
    <w:rsid w:val="003065DA"/>
    <w:rsid w:val="00337F03"/>
    <w:rsid w:val="003B2852"/>
    <w:rsid w:val="00407B74"/>
    <w:rsid w:val="00442DA2"/>
    <w:rsid w:val="004736E1"/>
    <w:rsid w:val="0047469D"/>
    <w:rsid w:val="004768FF"/>
    <w:rsid w:val="004E3288"/>
    <w:rsid w:val="005763C2"/>
    <w:rsid w:val="007A6DF5"/>
    <w:rsid w:val="007F0577"/>
    <w:rsid w:val="0085794E"/>
    <w:rsid w:val="008876A4"/>
    <w:rsid w:val="008C16A0"/>
    <w:rsid w:val="008E3336"/>
    <w:rsid w:val="009035F1"/>
    <w:rsid w:val="009357CF"/>
    <w:rsid w:val="00945EAD"/>
    <w:rsid w:val="00962ABB"/>
    <w:rsid w:val="00975A4A"/>
    <w:rsid w:val="009A259E"/>
    <w:rsid w:val="009C42C1"/>
    <w:rsid w:val="009E49D0"/>
    <w:rsid w:val="00A6749E"/>
    <w:rsid w:val="00AD5235"/>
    <w:rsid w:val="00AE6715"/>
    <w:rsid w:val="00B4741F"/>
    <w:rsid w:val="00B75B88"/>
    <w:rsid w:val="00BB4A54"/>
    <w:rsid w:val="00C029DF"/>
    <w:rsid w:val="00C05350"/>
    <w:rsid w:val="00C15D89"/>
    <w:rsid w:val="00C6565E"/>
    <w:rsid w:val="00C7373E"/>
    <w:rsid w:val="00CC2B61"/>
    <w:rsid w:val="00DE3B3F"/>
    <w:rsid w:val="00E01CEC"/>
    <w:rsid w:val="00E86B5C"/>
    <w:rsid w:val="00ED523A"/>
    <w:rsid w:val="00ED6375"/>
    <w:rsid w:val="00EE1E00"/>
    <w:rsid w:val="00F337C1"/>
    <w:rsid w:val="00F37B26"/>
    <w:rsid w:val="00FD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67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 START ANNUAL REPORT</vt:lpstr>
    </vt:vector>
  </TitlesOfParts>
  <Company>HEAD START</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ANNUAL REPORT</dc:title>
  <dc:creator>leskow</dc:creator>
  <cp:lastModifiedBy>leskow</cp:lastModifiedBy>
  <cp:revision>2</cp:revision>
  <cp:lastPrinted>2016-06-28T18:11:00Z</cp:lastPrinted>
  <dcterms:created xsi:type="dcterms:W3CDTF">2017-07-14T19:07:00Z</dcterms:created>
  <dcterms:modified xsi:type="dcterms:W3CDTF">2017-07-14T19:07:00Z</dcterms:modified>
</cp:coreProperties>
</file>